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552883" w:rsidP="009778C2" w:rsidRDefault="00552883" w14:paraId="2CF7CC02" w14:textId="77777777"/>
    <w:p w:rsidRPr="009778C2" w:rsidR="009778C2" w:rsidP="009778C2" w:rsidRDefault="009778C2" w14:paraId="1492D58C" w14:textId="77777777"/>
    <w:p w:rsidR="009778C2" w:rsidP="009778C2" w:rsidRDefault="009778C2" w14:paraId="6E6C76A8" w14:textId="77777777"/>
    <w:p w:rsidR="009778C2" w:rsidP="009778C2" w:rsidRDefault="009778C2" w14:paraId="6EE185A7" w14:textId="77777777">
      <w:pPr>
        <w:jc w:val="right"/>
      </w:pPr>
    </w:p>
    <w:p w:rsidR="009778C2" w:rsidP="009778C2" w:rsidRDefault="009778C2" w14:paraId="38D56830" w14:textId="77777777"/>
    <w:p w:rsidR="009778C2" w:rsidP="009778C2" w:rsidRDefault="009778C2" w14:paraId="6E099F7A" w14:textId="77777777"/>
    <w:p w:rsidRPr="009778C2" w:rsidR="009778C2" w:rsidP="009778C2" w:rsidRDefault="009778C2" w14:paraId="3A3EAF84" w14:textId="77777777"/>
    <w:p w:rsidRPr="009778C2" w:rsidR="009778C2" w:rsidP="009778C2" w:rsidRDefault="009778C2" w14:paraId="5EBE364B" w14:textId="77777777"/>
    <w:p w:rsidRPr="009778C2" w:rsidR="009778C2" w:rsidP="009778C2" w:rsidRDefault="009778C2" w14:paraId="24B27929" w14:textId="77777777"/>
    <w:p w:rsidRPr="009778C2" w:rsidR="009778C2" w:rsidP="009778C2" w:rsidRDefault="009778C2" w14:paraId="1C47CFD6" w14:textId="77777777"/>
    <w:p w:rsidRPr="009778C2" w:rsidR="009778C2" w:rsidP="009778C2" w:rsidRDefault="009778C2" w14:paraId="30E4B1A4" w14:textId="1A66D097">
      <w:pPr>
        <w:tabs>
          <w:tab w:val="left" w:pos="3225"/>
        </w:tabs>
        <w:rPr>
          <w:b/>
          <w:bCs/>
          <w:sz w:val="96"/>
          <w:szCs w:val="96"/>
        </w:rPr>
      </w:pPr>
      <w:r w:rsidRPr="009778C2">
        <w:rPr>
          <w:b/>
          <w:bCs/>
          <w:sz w:val="96"/>
          <w:szCs w:val="96"/>
        </w:rPr>
        <w:t>Internal Verification Form</w:t>
      </w:r>
    </w:p>
    <w:p w:rsidRPr="009778C2" w:rsidR="009778C2" w:rsidP="009778C2" w:rsidRDefault="009778C2" w14:paraId="2E4B1FD0" w14:textId="731BFFBF">
      <w:pPr>
        <w:tabs>
          <w:tab w:val="left" w:pos="3225"/>
        </w:tabs>
        <w:sectPr w:rsidRPr="009778C2" w:rsidR="009778C2" w:rsidSect="00AE2492">
          <w:footerReference w:type="default" r:id="rId11"/>
          <w:headerReference w:type="first" r:id="rId12"/>
          <w:footerReference w:type="first" r:id="rId13"/>
          <w:footnotePr>
            <w:numRestart w:val="eachPage"/>
          </w:footnotePr>
          <w:pgSz w:w="11906" w:h="16838" w:orient="portrait" w:code="9"/>
          <w:pgMar w:top="1440" w:right="1800" w:bottom="1440" w:left="1800" w:header="720" w:footer="277" w:gutter="0"/>
          <w:cols w:space="720"/>
          <w:docGrid w:linePitch="360"/>
          <w:headerReference w:type="default" r:id="Rc828a8fd19be4c3e"/>
        </w:sectPr>
      </w:pPr>
      <w:r>
        <w:tab/>
      </w:r>
    </w:p>
    <w:p w:rsidR="413D303D" w:rsidP="009778C2" w:rsidRDefault="413D303D" w14:paraId="2507CD0C" w14:textId="48EC6ADD">
      <w:pPr>
        <w:pStyle w:val="Heading1"/>
        <w:numPr>
          <w:ilvl w:val="0"/>
          <w:numId w:val="0"/>
        </w:numPr>
        <w:jc w:val="center"/>
      </w:pPr>
      <w:bookmarkStart w:name="_Toc167575606" w:id="0"/>
      <w:r>
        <w:t>Internal Verification Form</w:t>
      </w:r>
      <w:bookmarkEnd w:id="0"/>
    </w:p>
    <w:p w:rsidR="413D303D" w:rsidRDefault="413D303D" w14:paraId="062E059C" w14:textId="736CDC92">
      <w:r>
        <w:t>Use the following form to self-evaluate the correctness, compliance</w:t>
      </w:r>
      <w:r w:rsidR="460F4D38">
        <w:t>, and suitability</w:t>
      </w:r>
      <w:r>
        <w:t xml:space="preserve"> of your course specification.</w:t>
      </w:r>
    </w:p>
    <w:p w:rsidRPr="00F72D78" w:rsidR="005F2426" w:rsidP="005F2426" w:rsidRDefault="005F2426" w14:paraId="0E8D5E64" w14:textId="77777777">
      <w:r>
        <w:t>specification</w:t>
      </w:r>
      <w:r w:rsidRPr="00C553E9">
        <w:t xml:space="preserve">. </w:t>
      </w:r>
    </w:p>
    <w:tbl>
      <w:tblPr>
        <w:tblStyle w:val="TableGrid1"/>
        <w:tblW w:w="9720" w:type="dxa"/>
        <w:tblLayout w:type="fixed"/>
        <w:tblLook w:val="04A0" w:firstRow="1" w:lastRow="0" w:firstColumn="1" w:lastColumn="0" w:noHBand="0" w:noVBand="1"/>
      </w:tblPr>
      <w:tblGrid>
        <w:gridCol w:w="2564"/>
        <w:gridCol w:w="136"/>
        <w:gridCol w:w="2528"/>
        <w:gridCol w:w="1464"/>
        <w:gridCol w:w="461"/>
        <w:gridCol w:w="293"/>
        <w:gridCol w:w="924"/>
        <w:gridCol w:w="630"/>
        <w:gridCol w:w="720"/>
      </w:tblGrid>
      <w:tr w:rsidRPr="00D73E4E" w:rsidR="005F2426" w:rsidTr="009361F8" w14:paraId="783EF92F" w14:textId="77777777">
        <w:tc>
          <w:tcPr>
            <w:tcW w:w="2564" w:type="dxa"/>
          </w:tcPr>
          <w:p w:rsidRPr="00954F1E" w:rsidR="005F2426" w:rsidP="009361F8" w:rsidRDefault="005F2426" w14:paraId="606AC9E4" w14:textId="77777777">
            <w:pPr>
              <w:rPr>
                <w:b/>
                <w:bCs/>
                <w:sz w:val="36"/>
                <w:szCs w:val="36"/>
              </w:rPr>
            </w:pPr>
            <w:r w:rsidRPr="00954F1E">
              <w:rPr>
                <w:b/>
                <w:bCs/>
                <w:sz w:val="36"/>
                <w:szCs w:val="36"/>
              </w:rPr>
              <w:t>Course Title</w:t>
            </w:r>
          </w:p>
        </w:tc>
        <w:tc>
          <w:tcPr>
            <w:tcW w:w="7156" w:type="dxa"/>
            <w:gridSpan w:val="8"/>
          </w:tcPr>
          <w:p w:rsidRPr="00D73E4E" w:rsidR="005F2426" w:rsidP="009361F8" w:rsidRDefault="005F2426" w14:paraId="7BD01192" w14:textId="77777777"/>
        </w:tc>
      </w:tr>
      <w:tr w:rsidRPr="00D73E4E" w:rsidR="005F2426" w:rsidTr="009361F8" w14:paraId="13DC6E52" w14:textId="77777777">
        <w:tc>
          <w:tcPr>
            <w:tcW w:w="2564" w:type="dxa"/>
          </w:tcPr>
          <w:p w:rsidRPr="00D73E4E" w:rsidR="005F2426" w:rsidP="009361F8" w:rsidRDefault="005F2426" w14:paraId="22EA76B0" w14:textId="77777777">
            <w:r w:rsidRPr="00D73E4E">
              <w:t>Course Code</w:t>
            </w:r>
          </w:p>
        </w:tc>
        <w:tc>
          <w:tcPr>
            <w:tcW w:w="2664" w:type="dxa"/>
            <w:gridSpan w:val="2"/>
          </w:tcPr>
          <w:p w:rsidRPr="00D73E4E" w:rsidR="005F2426" w:rsidP="009361F8" w:rsidRDefault="005F2426" w14:paraId="17D80619" w14:textId="77777777"/>
        </w:tc>
        <w:tc>
          <w:tcPr>
            <w:tcW w:w="1464" w:type="dxa"/>
          </w:tcPr>
          <w:p w:rsidRPr="00D73E4E" w:rsidR="005F2426" w:rsidP="009361F8" w:rsidRDefault="005F2426" w14:paraId="556E9D7C" w14:textId="77777777">
            <w:r w:rsidRPr="00D73E4E">
              <w:t>NQF Level</w:t>
            </w:r>
          </w:p>
        </w:tc>
        <w:tc>
          <w:tcPr>
            <w:tcW w:w="754" w:type="dxa"/>
            <w:gridSpan w:val="2"/>
          </w:tcPr>
          <w:p w:rsidRPr="00D73E4E" w:rsidR="005F2426" w:rsidP="009361F8" w:rsidRDefault="005F2426" w14:paraId="0F9C84ED" w14:textId="77777777"/>
        </w:tc>
        <w:tc>
          <w:tcPr>
            <w:tcW w:w="924" w:type="dxa"/>
          </w:tcPr>
          <w:p w:rsidRPr="00D73E4E" w:rsidR="005F2426" w:rsidP="009361F8" w:rsidRDefault="005F2426" w14:paraId="02A43AA3" w14:textId="77777777">
            <w:r w:rsidRPr="00D73E4E">
              <w:t>NQF Credit</w:t>
            </w:r>
          </w:p>
        </w:tc>
        <w:tc>
          <w:tcPr>
            <w:tcW w:w="1350" w:type="dxa"/>
            <w:gridSpan w:val="2"/>
          </w:tcPr>
          <w:p w:rsidRPr="00D73E4E" w:rsidR="005F2426" w:rsidP="009361F8" w:rsidRDefault="005F2426" w14:paraId="716A3E14" w14:textId="77777777"/>
        </w:tc>
      </w:tr>
      <w:tr w:rsidRPr="00D73E4E" w:rsidR="005F2426" w:rsidTr="009361F8" w14:paraId="782C00A8" w14:textId="77777777">
        <w:tc>
          <w:tcPr>
            <w:tcW w:w="2564" w:type="dxa"/>
          </w:tcPr>
          <w:p w:rsidRPr="00D73E4E" w:rsidR="005F2426" w:rsidP="009361F8" w:rsidRDefault="005F2426" w14:paraId="0A80FD4F" w14:textId="77777777">
            <w:pPr>
              <w:jc w:val="left"/>
            </w:pPr>
            <w:r w:rsidRPr="00D73E4E">
              <w:t>Course Type</w:t>
            </w:r>
          </w:p>
        </w:tc>
        <w:tc>
          <w:tcPr>
            <w:tcW w:w="2664" w:type="dxa"/>
            <w:gridSpan w:val="2"/>
          </w:tcPr>
          <w:p w:rsidRPr="00D73E4E" w:rsidR="005F2426" w:rsidP="009361F8" w:rsidRDefault="009778C2" w14:paraId="1182780C" w14:textId="77777777">
            <w:pPr>
              <w:jc w:val="left"/>
            </w:pPr>
            <w:sdt>
              <w:sdtPr>
                <w:id w:val="118679618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r w:rsidRPr="00D73E4E" w:rsidR="005F2426">
              <w:t>Mandatory</w:t>
            </w:r>
          </w:p>
        </w:tc>
        <w:tc>
          <w:tcPr>
            <w:tcW w:w="1925" w:type="dxa"/>
            <w:gridSpan w:val="2"/>
          </w:tcPr>
          <w:p w:rsidRPr="00D73E4E" w:rsidR="005F2426" w:rsidP="009361F8" w:rsidRDefault="009778C2" w14:paraId="55442E9D" w14:textId="77777777">
            <w:pPr>
              <w:jc w:val="left"/>
            </w:pPr>
            <w:sdt>
              <w:sdtPr>
                <w:id w:val="-277416335"/>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r w:rsidRPr="00D73E4E" w:rsidR="005F2426">
              <w:t xml:space="preserve"> Elective</w:t>
            </w:r>
          </w:p>
        </w:tc>
        <w:tc>
          <w:tcPr>
            <w:tcW w:w="2567" w:type="dxa"/>
            <w:gridSpan w:val="4"/>
          </w:tcPr>
          <w:p w:rsidRPr="00D73E4E" w:rsidR="005F2426" w:rsidP="009361F8" w:rsidRDefault="009778C2" w14:paraId="33BD171A" w14:textId="77777777">
            <w:pPr>
              <w:jc w:val="left"/>
            </w:pPr>
            <w:sdt>
              <w:sdtPr>
                <w:id w:val="955751613"/>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r w:rsidRPr="00D73E4E" w:rsidR="005F2426">
              <w:t>Service</w:t>
            </w:r>
          </w:p>
        </w:tc>
      </w:tr>
      <w:tr w:rsidRPr="00D73E4E" w:rsidR="005F2426" w:rsidTr="009361F8" w14:paraId="66D27919" w14:textId="77777777">
        <w:tc>
          <w:tcPr>
            <w:tcW w:w="2564" w:type="dxa"/>
          </w:tcPr>
          <w:p w:rsidRPr="00D73E4E" w:rsidR="005F2426" w:rsidP="009361F8" w:rsidRDefault="005F2426" w14:paraId="4B22206C" w14:textId="77777777">
            <w:r w:rsidRPr="00D73E4E">
              <w:t>Prerequisite Course Code</w:t>
            </w:r>
          </w:p>
        </w:tc>
        <w:tc>
          <w:tcPr>
            <w:tcW w:w="2664" w:type="dxa"/>
            <w:gridSpan w:val="2"/>
          </w:tcPr>
          <w:p w:rsidRPr="00D73E4E" w:rsidR="005F2426" w:rsidP="009361F8" w:rsidRDefault="005F2426" w14:paraId="77429E95" w14:textId="77777777"/>
        </w:tc>
        <w:tc>
          <w:tcPr>
            <w:tcW w:w="1464" w:type="dxa"/>
          </w:tcPr>
          <w:p w:rsidRPr="00D73E4E" w:rsidR="005F2426" w:rsidP="009361F8" w:rsidRDefault="005F2426" w14:paraId="51CAA1AE" w14:textId="77777777">
            <w:r w:rsidRPr="00D73E4E">
              <w:t>NQF Level</w:t>
            </w:r>
          </w:p>
        </w:tc>
        <w:tc>
          <w:tcPr>
            <w:tcW w:w="754" w:type="dxa"/>
            <w:gridSpan w:val="2"/>
          </w:tcPr>
          <w:p w:rsidRPr="00D73E4E" w:rsidR="005F2426" w:rsidP="009361F8" w:rsidRDefault="005F2426" w14:paraId="65A96B3F" w14:textId="77777777"/>
        </w:tc>
        <w:tc>
          <w:tcPr>
            <w:tcW w:w="924" w:type="dxa"/>
          </w:tcPr>
          <w:p w:rsidRPr="00D73E4E" w:rsidR="005F2426" w:rsidP="009361F8" w:rsidRDefault="005F2426" w14:paraId="2F844454" w14:textId="77777777">
            <w:r w:rsidRPr="00D73E4E">
              <w:t>NQF Credit</w:t>
            </w:r>
          </w:p>
        </w:tc>
        <w:tc>
          <w:tcPr>
            <w:tcW w:w="1350" w:type="dxa"/>
            <w:gridSpan w:val="2"/>
          </w:tcPr>
          <w:p w:rsidRPr="00D73E4E" w:rsidR="005F2426" w:rsidP="009361F8" w:rsidRDefault="005F2426" w14:paraId="003E0856" w14:textId="77777777"/>
        </w:tc>
      </w:tr>
      <w:tr w:rsidRPr="00D73E4E" w:rsidR="005F2426" w:rsidTr="009361F8" w14:paraId="67BDDD27" w14:textId="77777777">
        <w:tc>
          <w:tcPr>
            <w:tcW w:w="9720" w:type="dxa"/>
            <w:gridSpan w:val="9"/>
          </w:tcPr>
          <w:p w:rsidRPr="00447251" w:rsidR="005F2426" w:rsidP="009361F8" w:rsidRDefault="005F2426" w14:paraId="337C9438" w14:textId="77777777">
            <w:pPr>
              <w:rPr>
                <w:b/>
                <w:bCs/>
              </w:rPr>
            </w:pPr>
            <w:bookmarkStart w:name="_Toc421694162" w:id="1"/>
            <w:bookmarkStart w:name="_Toc421694798" w:id="2"/>
            <w:bookmarkStart w:name="_Toc421698439" w:id="3"/>
            <w:bookmarkStart w:name="_Toc421699180" w:id="4"/>
            <w:bookmarkStart w:name="_Toc433014203" w:id="5"/>
            <w:r w:rsidRPr="00447251">
              <w:rPr>
                <w:b/>
                <w:bCs/>
              </w:rPr>
              <w:t>Criterion 1: Appropriateness of the learning outcomes</w:t>
            </w:r>
            <w:bookmarkEnd w:id="1"/>
            <w:bookmarkEnd w:id="2"/>
            <w:bookmarkEnd w:id="3"/>
            <w:bookmarkEnd w:id="4"/>
            <w:bookmarkEnd w:id="5"/>
          </w:p>
          <w:p w:rsidRPr="00D73E4E" w:rsidR="005F2426" w:rsidP="009361F8" w:rsidRDefault="005F2426" w14:paraId="4D4EEBEE" w14:textId="77777777">
            <w:r w:rsidRPr="00D73E4E">
              <w:t>According to the NQF, learning outcomes are statements that describe significant and essential achievement that learners will achieve during a program, being defined in terms of knowledge, skills and competencies. In other words, learning outcomes identify what the learner will know and be able to do by the end of a course or program.</w:t>
            </w:r>
          </w:p>
        </w:tc>
      </w:tr>
      <w:tr w:rsidRPr="00D73E4E" w:rsidR="005F2426" w:rsidTr="009361F8" w14:paraId="616CBF2C" w14:textId="77777777">
        <w:tc>
          <w:tcPr>
            <w:tcW w:w="8370" w:type="dxa"/>
            <w:gridSpan w:val="7"/>
          </w:tcPr>
          <w:p w:rsidRPr="00D73E4E" w:rsidR="005F2426" w:rsidP="009361F8" w:rsidRDefault="005F2426" w14:paraId="79DA1D3F" w14:textId="77777777"/>
        </w:tc>
        <w:tc>
          <w:tcPr>
            <w:tcW w:w="630" w:type="dxa"/>
          </w:tcPr>
          <w:p w:rsidRPr="00447251" w:rsidR="005F2426" w:rsidP="009361F8" w:rsidRDefault="005F2426" w14:paraId="3FA0F24C" w14:textId="77777777">
            <w:pPr>
              <w:jc w:val="center"/>
              <w:rPr>
                <w:b/>
                <w:bCs/>
              </w:rPr>
            </w:pPr>
            <w:r w:rsidRPr="00447251">
              <w:rPr>
                <w:b/>
                <w:bCs/>
              </w:rPr>
              <w:t>Yes</w:t>
            </w:r>
          </w:p>
        </w:tc>
        <w:tc>
          <w:tcPr>
            <w:tcW w:w="720" w:type="dxa"/>
          </w:tcPr>
          <w:p w:rsidRPr="00447251" w:rsidR="005F2426" w:rsidP="009361F8" w:rsidRDefault="005F2426" w14:paraId="1C7C238E" w14:textId="77777777">
            <w:pPr>
              <w:jc w:val="center"/>
              <w:rPr>
                <w:b/>
                <w:bCs/>
              </w:rPr>
            </w:pPr>
            <w:r w:rsidRPr="00447251">
              <w:rPr>
                <w:b/>
                <w:bCs/>
              </w:rPr>
              <w:t>No</w:t>
            </w:r>
          </w:p>
        </w:tc>
      </w:tr>
      <w:tr w:rsidRPr="00D73E4E" w:rsidR="005F2426" w:rsidTr="009361F8" w14:paraId="79AA1034" w14:textId="77777777">
        <w:tc>
          <w:tcPr>
            <w:tcW w:w="8370" w:type="dxa"/>
            <w:gridSpan w:val="7"/>
          </w:tcPr>
          <w:p w:rsidRPr="00D73E4E" w:rsidR="005F2426" w:rsidP="005F2426" w:rsidRDefault="005F2426" w14:paraId="23EEEADB" w14:textId="77777777">
            <w:pPr>
              <w:pStyle w:val="ListParagraph"/>
              <w:numPr>
                <w:ilvl w:val="0"/>
                <w:numId w:val="27"/>
              </w:numPr>
            </w:pPr>
            <w:r w:rsidRPr="00D73E4E">
              <w:t>Course description provides suitable and relevant details to the course, learning outcomes and assessments. Course descriptions should include the following:</w:t>
            </w:r>
          </w:p>
          <w:p w:rsidRPr="00D73E4E" w:rsidR="005F2426" w:rsidP="005F2426" w:rsidRDefault="005F2426" w14:paraId="1FB48E4E" w14:textId="77777777">
            <w:pPr>
              <w:pStyle w:val="ListParagraph"/>
              <w:numPr>
                <w:ilvl w:val="0"/>
                <w:numId w:val="28"/>
              </w:numPr>
              <w:ind w:left="1080"/>
            </w:pPr>
            <w:r w:rsidRPr="00D73E4E">
              <w:t>aims</w:t>
            </w:r>
          </w:p>
          <w:p w:rsidRPr="00D73E4E" w:rsidR="005F2426" w:rsidP="005F2426" w:rsidRDefault="005F2426" w14:paraId="6CC40965" w14:textId="77777777">
            <w:pPr>
              <w:pStyle w:val="ListParagraph"/>
              <w:numPr>
                <w:ilvl w:val="0"/>
                <w:numId w:val="28"/>
              </w:numPr>
              <w:ind w:left="1080"/>
            </w:pPr>
            <w:r w:rsidRPr="00D73E4E">
              <w:t>main topics</w:t>
            </w:r>
          </w:p>
          <w:p w:rsidRPr="00D73E4E" w:rsidR="005F2426" w:rsidP="005F2426" w:rsidRDefault="005F2426" w14:paraId="37A95756" w14:textId="77777777">
            <w:pPr>
              <w:pStyle w:val="ListParagraph"/>
              <w:numPr>
                <w:ilvl w:val="0"/>
                <w:numId w:val="28"/>
              </w:numPr>
              <w:ind w:left="1080"/>
            </w:pPr>
            <w:r w:rsidRPr="00D73E4E">
              <w:t xml:space="preserve">previous knowledge, skills, competence requirements </w:t>
            </w:r>
          </w:p>
          <w:p w:rsidRPr="00D73E4E" w:rsidR="005F2426" w:rsidP="005F2426" w:rsidRDefault="005F2426" w14:paraId="76884A97" w14:textId="77777777">
            <w:pPr>
              <w:pStyle w:val="ListParagraph"/>
              <w:numPr>
                <w:ilvl w:val="0"/>
                <w:numId w:val="28"/>
              </w:numPr>
              <w:ind w:left="1080"/>
            </w:pPr>
            <w:r w:rsidRPr="00D73E4E">
              <w:t>be clear, concise, and easy to understand (&lt;</w:t>
            </w:r>
            <w:r>
              <w:t>=</w:t>
            </w:r>
            <w:r w:rsidRPr="00D73E4E">
              <w:t xml:space="preserve"> </w:t>
            </w:r>
            <w:r>
              <w:t>100</w:t>
            </w:r>
            <w:r w:rsidRPr="00D73E4E">
              <w:t xml:space="preserve"> words)</w:t>
            </w:r>
          </w:p>
          <w:p w:rsidRPr="00D73E4E" w:rsidR="005F2426" w:rsidP="005F2426" w:rsidRDefault="005F2426" w14:paraId="65A28694" w14:textId="77777777">
            <w:pPr>
              <w:pStyle w:val="ListParagraph"/>
              <w:numPr>
                <w:ilvl w:val="0"/>
                <w:numId w:val="28"/>
              </w:numPr>
              <w:ind w:left="1080"/>
            </w:pPr>
            <w:r w:rsidRPr="00D73E4E">
              <w:t>description is consistent and aligned with the learning outcomes and assessment.</w:t>
            </w:r>
          </w:p>
        </w:tc>
        <w:tc>
          <w:tcPr>
            <w:tcW w:w="630" w:type="dxa"/>
          </w:tcPr>
          <w:p w:rsidRPr="00D73E4E" w:rsidR="005F2426" w:rsidP="009361F8" w:rsidRDefault="009778C2" w14:paraId="2711C232" w14:textId="77777777">
            <w:pPr>
              <w:jc w:val="center"/>
            </w:pPr>
            <w:sdt>
              <w:sdtPr>
                <w:id w:val="1503626348"/>
                <w14:checkbox>
                  <w14:checked w14:val="0"/>
                  <w14:checkedState w14:val="00FC" w14:font="Wingdings"/>
                  <w14:uncheckedState w14:val="2610" w14:font="MS Gothic"/>
                </w14:checkbox>
              </w:sdtPr>
              <w:sdtEndPr/>
              <w:sdtContent>
                <w:r w:rsidR="005F2426">
                  <w:rPr>
                    <w:rFonts w:hint="eastAsia" w:ascii="MS Gothic" w:hAnsi="MS Gothic" w:eastAsia="MS Gothic"/>
                  </w:rPr>
                  <w:t>☐</w:t>
                </w:r>
              </w:sdtContent>
            </w:sdt>
          </w:p>
        </w:tc>
        <w:tc>
          <w:tcPr>
            <w:tcW w:w="720" w:type="dxa"/>
          </w:tcPr>
          <w:p w:rsidRPr="00D73E4E" w:rsidR="005F2426" w:rsidP="009361F8" w:rsidRDefault="009778C2" w14:paraId="6F53B740" w14:textId="77777777">
            <w:pPr>
              <w:jc w:val="center"/>
            </w:pPr>
            <w:sdt>
              <w:sdtPr>
                <w:id w:val="-200311486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74D3886C" w14:textId="77777777">
        <w:tc>
          <w:tcPr>
            <w:tcW w:w="8370" w:type="dxa"/>
            <w:gridSpan w:val="7"/>
          </w:tcPr>
          <w:p w:rsidRPr="00D73E4E" w:rsidR="005F2426" w:rsidP="005F2426" w:rsidRDefault="005F2426" w14:paraId="0C3C81C5" w14:textId="77777777">
            <w:pPr>
              <w:pStyle w:val="ListParagraph"/>
              <w:numPr>
                <w:ilvl w:val="0"/>
                <w:numId w:val="27"/>
              </w:numPr>
            </w:pPr>
            <w:r w:rsidRPr="00D73E4E">
              <w:t xml:space="preserve">Course description matches any published descriptions. All information about the course and program </w:t>
            </w:r>
            <w:proofErr w:type="gramStart"/>
            <w:r w:rsidRPr="00D73E4E">
              <w:t>need</w:t>
            </w:r>
            <w:proofErr w:type="gramEnd"/>
            <w:r w:rsidRPr="00D73E4E">
              <w:t xml:space="preserve"> to be consistent and accurately published. Check the following: website, printed catalogues, </w:t>
            </w:r>
            <w:r w:rsidRPr="00C568C2">
              <w:t>programs booklet</w:t>
            </w:r>
            <w:r w:rsidRPr="00D73E4E">
              <w:t>, etc.</w:t>
            </w:r>
          </w:p>
        </w:tc>
        <w:tc>
          <w:tcPr>
            <w:tcW w:w="630" w:type="dxa"/>
          </w:tcPr>
          <w:p w:rsidRPr="00D73E4E" w:rsidR="005F2426" w:rsidP="009361F8" w:rsidRDefault="009778C2" w14:paraId="084B252E" w14:textId="77777777">
            <w:pPr>
              <w:jc w:val="center"/>
            </w:pPr>
            <w:sdt>
              <w:sdtPr>
                <w:id w:val="-1138725447"/>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45DE1B8B" w14:textId="77777777">
            <w:pPr>
              <w:jc w:val="center"/>
            </w:pPr>
            <w:sdt>
              <w:sdtPr>
                <w:id w:val="-128780667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FB7722C" w14:textId="77777777">
        <w:tc>
          <w:tcPr>
            <w:tcW w:w="8370" w:type="dxa"/>
            <w:gridSpan w:val="7"/>
          </w:tcPr>
          <w:p w:rsidRPr="00D73E4E" w:rsidR="005F2426" w:rsidP="005F2426" w:rsidRDefault="005F2426" w14:paraId="72258AC5" w14:textId="77777777">
            <w:pPr>
              <w:pStyle w:val="ListParagraph"/>
              <w:numPr>
                <w:ilvl w:val="0"/>
                <w:numId w:val="27"/>
              </w:numPr>
              <w:rPr>
                <w:lang w:bidi="ar-BH"/>
              </w:rPr>
            </w:pPr>
            <w:r w:rsidRPr="00D73E4E">
              <w:rPr>
                <w:lang w:bidi="ar-BH"/>
              </w:rPr>
              <w:t xml:space="preserve">The number of learning outcomes is between </w:t>
            </w:r>
            <w:r w:rsidRPr="00D73E4E">
              <w:rPr>
                <w:b/>
                <w:bCs/>
                <w:u w:val="single"/>
                <w:lang w:bidi="ar-BH"/>
              </w:rPr>
              <w:t>3 -5</w:t>
            </w:r>
            <w:r w:rsidRPr="00D73E4E">
              <w:rPr>
                <w:lang w:bidi="ar-BH"/>
              </w:rPr>
              <w:t xml:space="preserve"> learning outcomes. Evaluate the numbers of learning outcomes and state only the </w:t>
            </w:r>
            <w:r w:rsidRPr="00D73E4E">
              <w:rPr>
                <w:b/>
                <w:bCs/>
                <w:u w:val="single"/>
                <w:lang w:bidi="ar-BH"/>
              </w:rPr>
              <w:t>main</w:t>
            </w:r>
            <w:r w:rsidRPr="00D73E4E">
              <w:rPr>
                <w:lang w:bidi="ar-BH"/>
              </w:rPr>
              <w:t xml:space="preserve"> learning outcomes expected upon completion of the course.</w:t>
            </w:r>
            <w:r>
              <w:rPr>
                <w:lang w:bidi="ar-BH"/>
              </w:rPr>
              <w:t xml:space="preserve"> </w:t>
            </w:r>
            <w:r w:rsidRPr="00D73E4E">
              <w:rPr>
                <w:lang w:bidi="ar-BH"/>
              </w:rPr>
              <w:t>The main learning outcomes reflect the main knowledge, skills and competences that the students’ will be assessed to demonstrate their achievement.</w:t>
            </w:r>
          </w:p>
        </w:tc>
        <w:tc>
          <w:tcPr>
            <w:tcW w:w="630" w:type="dxa"/>
          </w:tcPr>
          <w:p w:rsidRPr="00D73E4E" w:rsidR="005F2426" w:rsidP="009361F8" w:rsidRDefault="009778C2" w14:paraId="2549AB5E" w14:textId="77777777">
            <w:pPr>
              <w:jc w:val="center"/>
            </w:pPr>
            <w:sdt>
              <w:sdtPr>
                <w:id w:val="-136690326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163FFC1C" w14:textId="77777777">
            <w:pPr>
              <w:jc w:val="center"/>
            </w:pPr>
            <w:sdt>
              <w:sdtPr>
                <w:id w:val="-1538885076"/>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9F7C4CE" w14:textId="77777777">
        <w:tc>
          <w:tcPr>
            <w:tcW w:w="8370" w:type="dxa"/>
            <w:gridSpan w:val="7"/>
          </w:tcPr>
          <w:p w:rsidRPr="00D73E4E" w:rsidR="005F2426" w:rsidP="005F2426" w:rsidRDefault="005F2426" w14:paraId="2BA3DE13" w14:textId="77777777">
            <w:pPr>
              <w:pStyle w:val="ListParagraph"/>
              <w:numPr>
                <w:ilvl w:val="0"/>
                <w:numId w:val="27"/>
              </w:numPr>
            </w:pPr>
            <w:r w:rsidRPr="00D73E4E">
              <w:rPr>
                <w:lang w:bidi="ar-BH"/>
              </w:rPr>
              <w:t>Learning</w:t>
            </w:r>
            <w:r w:rsidRPr="00D73E4E">
              <w:t xml:space="preserve"> outcomes, with a view to ensuring that learning outcomes are written at the required (or desired) NQF level, need reflect what is expected from the learner upon completing the course:</w:t>
            </w:r>
            <w:r>
              <w:t xml:space="preserve"> (Check only if all the 6 subitems are addressed): </w:t>
            </w:r>
          </w:p>
        </w:tc>
        <w:tc>
          <w:tcPr>
            <w:tcW w:w="630" w:type="dxa"/>
          </w:tcPr>
          <w:p w:rsidR="005F2426" w:rsidP="009361F8" w:rsidRDefault="009778C2" w14:paraId="488B3B72" w14:textId="77777777">
            <w:pPr>
              <w:jc w:val="center"/>
            </w:pPr>
            <w:sdt>
              <w:sdtPr>
                <w:id w:val="118108403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005F2426" w:rsidP="009361F8" w:rsidRDefault="009778C2" w14:paraId="20745544" w14:textId="77777777">
            <w:pPr>
              <w:jc w:val="center"/>
            </w:pPr>
            <w:sdt>
              <w:sdtPr>
                <w:id w:val="33497066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7F8D9667" w14:textId="77777777">
        <w:tc>
          <w:tcPr>
            <w:tcW w:w="8370" w:type="dxa"/>
            <w:gridSpan w:val="7"/>
          </w:tcPr>
          <w:p w:rsidRPr="00D73E4E" w:rsidR="005F2426" w:rsidP="005F2426" w:rsidRDefault="005F2426" w14:paraId="2145E808" w14:textId="77777777">
            <w:pPr>
              <w:pStyle w:val="ListParagraph"/>
              <w:numPr>
                <w:ilvl w:val="0"/>
                <w:numId w:val="27"/>
              </w:numPr>
            </w:pPr>
            <w:r>
              <w:t>action</w:t>
            </w:r>
            <w:r w:rsidRPr="00D73E4E">
              <w:t xml:space="preserve"> verb: a verb that describe a specific action of how you would like the students to demonstrate their learning.</w:t>
            </w:r>
          </w:p>
        </w:tc>
        <w:tc>
          <w:tcPr>
            <w:tcW w:w="630" w:type="dxa"/>
          </w:tcPr>
          <w:p w:rsidR="005F2426" w:rsidP="009361F8" w:rsidRDefault="009778C2" w14:paraId="11E3428A" w14:textId="77777777">
            <w:pPr>
              <w:jc w:val="center"/>
            </w:pPr>
            <w:sdt>
              <w:sdtPr>
                <w:id w:val="213367022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005F2426" w:rsidP="009361F8" w:rsidRDefault="009778C2" w14:paraId="567C747C" w14:textId="77777777">
            <w:pPr>
              <w:jc w:val="center"/>
            </w:pPr>
            <w:sdt>
              <w:sdtPr>
                <w:id w:val="-127786471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74B36320" w14:textId="77777777">
        <w:tc>
          <w:tcPr>
            <w:tcW w:w="8370" w:type="dxa"/>
            <w:gridSpan w:val="7"/>
          </w:tcPr>
          <w:p w:rsidRPr="00D73E4E" w:rsidR="005F2426" w:rsidP="005F2426" w:rsidRDefault="005F2426" w14:paraId="75CFFA0E" w14:textId="77777777">
            <w:pPr>
              <w:pStyle w:val="ListParagraph"/>
              <w:numPr>
                <w:ilvl w:val="0"/>
                <w:numId w:val="27"/>
              </w:numPr>
            </w:pPr>
            <w:r w:rsidRPr="00D73E4E">
              <w:t>subject of learning: describe the topic/subject you want the learners to demonstrate.</w:t>
            </w:r>
          </w:p>
        </w:tc>
        <w:tc>
          <w:tcPr>
            <w:tcW w:w="630" w:type="dxa"/>
          </w:tcPr>
          <w:p w:rsidR="005F2426" w:rsidP="009361F8" w:rsidRDefault="009778C2" w14:paraId="46B8E90A" w14:textId="77777777">
            <w:pPr>
              <w:jc w:val="center"/>
            </w:pPr>
            <w:sdt>
              <w:sdtPr>
                <w:id w:val="2004925158"/>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005F2426" w:rsidP="009361F8" w:rsidRDefault="009778C2" w14:paraId="3ED10B82" w14:textId="77777777">
            <w:pPr>
              <w:jc w:val="center"/>
            </w:pPr>
            <w:sdt>
              <w:sdtPr>
                <w:id w:val="169974710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52BE4AC9" w14:textId="77777777">
        <w:tc>
          <w:tcPr>
            <w:tcW w:w="8370" w:type="dxa"/>
            <w:gridSpan w:val="7"/>
          </w:tcPr>
          <w:p w:rsidRPr="00D73E4E" w:rsidR="005F2426" w:rsidP="005F2426" w:rsidRDefault="005F2426" w14:paraId="20EEA7DB" w14:textId="77777777">
            <w:pPr>
              <w:pStyle w:val="ListParagraph"/>
              <w:numPr>
                <w:ilvl w:val="0"/>
                <w:numId w:val="27"/>
              </w:numPr>
            </w:pPr>
            <w:r w:rsidRPr="00D73E4E">
              <w:t>clear language, easily understood by learners and wider    stakeholders (non-experts), avoid words such as understand, comprehend, appreciate, be aware, believe, realizes, know, etc.</w:t>
            </w:r>
          </w:p>
        </w:tc>
        <w:tc>
          <w:tcPr>
            <w:tcW w:w="630" w:type="dxa"/>
          </w:tcPr>
          <w:p w:rsidR="005F2426" w:rsidP="009361F8" w:rsidRDefault="009778C2" w14:paraId="7EAA3F51" w14:textId="77777777">
            <w:pPr>
              <w:jc w:val="center"/>
            </w:pPr>
            <w:sdt>
              <w:sdtPr>
                <w:id w:val="1196049746"/>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005F2426" w:rsidP="009361F8" w:rsidRDefault="009778C2" w14:paraId="644C008F" w14:textId="77777777">
            <w:pPr>
              <w:jc w:val="center"/>
            </w:pPr>
            <w:sdt>
              <w:sdtPr>
                <w:id w:val="-123539058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13F0D760" w14:textId="77777777">
        <w:tc>
          <w:tcPr>
            <w:tcW w:w="8370" w:type="dxa"/>
            <w:gridSpan w:val="7"/>
          </w:tcPr>
          <w:p w:rsidRPr="00D73E4E" w:rsidR="005F2426" w:rsidP="005F2426" w:rsidRDefault="005F2426" w14:paraId="6947DCE1" w14:textId="77777777">
            <w:pPr>
              <w:pStyle w:val="ListParagraph"/>
              <w:numPr>
                <w:ilvl w:val="0"/>
                <w:numId w:val="27"/>
              </w:numPr>
            </w:pPr>
            <w:r w:rsidRPr="00D73E4E">
              <w:t xml:space="preserve">learning outcomes </w:t>
            </w:r>
            <w:r>
              <w:t>are</w:t>
            </w:r>
            <w:r w:rsidRPr="00D73E4E">
              <w:t xml:space="preserve"> measurable and achievable.</w:t>
            </w:r>
          </w:p>
        </w:tc>
        <w:tc>
          <w:tcPr>
            <w:tcW w:w="630" w:type="dxa"/>
          </w:tcPr>
          <w:p w:rsidR="005F2426" w:rsidP="009361F8" w:rsidRDefault="009778C2" w14:paraId="04F1981B" w14:textId="77777777">
            <w:pPr>
              <w:jc w:val="center"/>
            </w:pPr>
            <w:sdt>
              <w:sdtPr>
                <w:id w:val="71100490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005F2426" w:rsidP="009361F8" w:rsidRDefault="009778C2" w14:paraId="4364FAA8" w14:textId="77777777">
            <w:pPr>
              <w:jc w:val="center"/>
            </w:pPr>
            <w:sdt>
              <w:sdtPr>
                <w:id w:val="-71743623"/>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3E064260" w14:textId="77777777">
        <w:tc>
          <w:tcPr>
            <w:tcW w:w="8370" w:type="dxa"/>
            <w:gridSpan w:val="7"/>
          </w:tcPr>
          <w:p w:rsidRPr="00D73E4E" w:rsidR="005F2426" w:rsidP="005F2426" w:rsidRDefault="005F2426" w14:paraId="19833746" w14:textId="3DFEFE41">
            <w:pPr>
              <w:pStyle w:val="ListParagraph"/>
              <w:numPr>
                <w:ilvl w:val="0"/>
                <w:numId w:val="27"/>
              </w:numPr>
              <w:rPr>
                <w:noProof/>
                <w:lang w:bidi="ar-BH"/>
              </w:rPr>
            </w:pPr>
            <w:r w:rsidRPr="00D73E4E">
              <w:t>benchmark</w:t>
            </w:r>
            <w:r>
              <w:t>ing</w:t>
            </w:r>
            <w:r w:rsidRPr="00D73E4E">
              <w:t xml:space="preserve"> the learning outcomes against the NQF level descriptors, Level Descriptors should </w:t>
            </w:r>
            <w:r w:rsidR="00332B59">
              <w:t>not</w:t>
            </w:r>
            <w:r>
              <w:t xml:space="preserve"> </w:t>
            </w:r>
            <w:r w:rsidR="00332B59">
              <w:t>be</w:t>
            </w:r>
            <w:r w:rsidRPr="00D73E4E">
              <w:t xml:space="preserve"> used</w:t>
            </w:r>
            <w:r w:rsidRPr="00D73E4E">
              <w:rPr>
                <w:noProof/>
                <w:lang w:bidi="ar-BH"/>
              </w:rPr>
              <w:t xml:space="preserve"> as learning outcome.</w:t>
            </w:r>
          </w:p>
        </w:tc>
        <w:tc>
          <w:tcPr>
            <w:tcW w:w="630" w:type="dxa"/>
          </w:tcPr>
          <w:p w:rsidRPr="00D73E4E" w:rsidR="005F2426" w:rsidP="009361F8" w:rsidRDefault="009778C2" w14:paraId="59EC3126" w14:textId="77777777">
            <w:pPr>
              <w:jc w:val="center"/>
            </w:pPr>
            <w:sdt>
              <w:sdtPr>
                <w:id w:val="156220778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55266BE6" w14:textId="77777777">
            <w:pPr>
              <w:jc w:val="center"/>
            </w:pPr>
            <w:sdt>
              <w:sdtPr>
                <w:id w:val="274296374"/>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EC45CB7" w14:textId="77777777">
        <w:tc>
          <w:tcPr>
            <w:tcW w:w="8370" w:type="dxa"/>
            <w:gridSpan w:val="7"/>
          </w:tcPr>
          <w:p w:rsidRPr="00D73E4E" w:rsidR="005F2426" w:rsidP="005F2426" w:rsidRDefault="005F2426" w14:paraId="112D4554" w14:textId="0EE66B2F">
            <w:pPr>
              <w:pStyle w:val="ListParagraph"/>
              <w:numPr>
                <w:ilvl w:val="0"/>
                <w:numId w:val="27"/>
              </w:numPr>
              <w:rPr>
                <w:lang w:bidi="ar-BH"/>
              </w:rPr>
            </w:pPr>
            <w:r w:rsidRPr="00D73E4E">
              <w:rPr>
                <w:lang w:bidi="ar-BH"/>
              </w:rPr>
              <w:t xml:space="preserve">CILOs and PILOs </w:t>
            </w:r>
            <w:r>
              <w:rPr>
                <w:lang w:bidi="ar-BH"/>
              </w:rPr>
              <w:t>in tables 2</w:t>
            </w:r>
            <w:r w:rsidR="0094543B">
              <w:rPr>
                <w:lang w:bidi="ar-BH"/>
              </w:rPr>
              <w:t>3</w:t>
            </w:r>
            <w:r>
              <w:rPr>
                <w:lang w:bidi="ar-BH"/>
              </w:rPr>
              <w:t xml:space="preserve"> and 2</w:t>
            </w:r>
            <w:r w:rsidR="0094543B">
              <w:rPr>
                <w:lang w:bidi="ar-BH"/>
              </w:rPr>
              <w:t>9</w:t>
            </w:r>
            <w:r w:rsidRPr="00D73E4E">
              <w:rPr>
                <w:lang w:bidi="ar-BH"/>
              </w:rPr>
              <w:t xml:space="preserve"> of Course </w:t>
            </w:r>
            <w:r>
              <w:rPr>
                <w:lang w:bidi="ar-BH"/>
              </w:rPr>
              <w:t>Specification</w:t>
            </w:r>
            <w:r w:rsidRPr="00D73E4E">
              <w:rPr>
                <w:lang w:bidi="ar-BH"/>
              </w:rPr>
              <w:t xml:space="preserve"> form matches the approved Mapping Matrix (Mapping of CILOs to PILOS) template in the PILOs assessment report documents.</w:t>
            </w:r>
          </w:p>
        </w:tc>
        <w:tc>
          <w:tcPr>
            <w:tcW w:w="630" w:type="dxa"/>
          </w:tcPr>
          <w:p w:rsidRPr="00D73E4E" w:rsidR="005F2426" w:rsidP="009361F8" w:rsidRDefault="009778C2" w14:paraId="10C962F0" w14:textId="77777777">
            <w:pPr>
              <w:jc w:val="center"/>
            </w:pPr>
            <w:sdt>
              <w:sdtPr>
                <w:id w:val="92754650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18E5463D" w14:textId="77777777">
            <w:pPr>
              <w:jc w:val="center"/>
            </w:pPr>
            <w:sdt>
              <w:sdtPr>
                <w:id w:val="-44809042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0DF8DB6D" w14:textId="77777777">
        <w:tc>
          <w:tcPr>
            <w:tcW w:w="8370" w:type="dxa"/>
            <w:gridSpan w:val="7"/>
          </w:tcPr>
          <w:p w:rsidRPr="00D73E4E" w:rsidR="005F2426" w:rsidP="005F2426" w:rsidRDefault="005F2426" w14:paraId="3E25A80E" w14:textId="3DE2D807">
            <w:pPr>
              <w:pStyle w:val="ListParagraph"/>
              <w:numPr>
                <w:ilvl w:val="0"/>
                <w:numId w:val="27"/>
              </w:numPr>
              <w:rPr>
                <w:lang w:bidi="ar-BH"/>
              </w:rPr>
            </w:pPr>
            <w:r w:rsidRPr="00D73E4E">
              <w:rPr>
                <w:lang w:bidi="ar-BH"/>
              </w:rPr>
              <w:t xml:space="preserve">Clearly map CILOs to PILOs (complete </w:t>
            </w:r>
            <w:r w:rsidRPr="00D73E4E" w:rsidR="0002235A">
              <w:rPr>
                <w:lang w:bidi="ar-BH"/>
              </w:rPr>
              <w:t>table</w:t>
            </w:r>
            <w:r>
              <w:rPr>
                <w:lang w:bidi="ar-BH"/>
              </w:rPr>
              <w:t xml:space="preserve"> 3</w:t>
            </w:r>
            <w:r w:rsidR="00332B59">
              <w:rPr>
                <w:lang w:bidi="ar-BH"/>
              </w:rPr>
              <w:t>1</w:t>
            </w:r>
            <w:r>
              <w:rPr>
                <w:lang w:bidi="ar-BH"/>
              </w:rPr>
              <w:t xml:space="preserve"> </w:t>
            </w:r>
            <w:r w:rsidRPr="00D73E4E">
              <w:rPr>
                <w:lang w:bidi="ar-BH"/>
              </w:rPr>
              <w:t xml:space="preserve">in course </w:t>
            </w:r>
            <w:r>
              <w:rPr>
                <w:lang w:bidi="ar-BH"/>
              </w:rPr>
              <w:t>specification</w:t>
            </w:r>
            <w:r w:rsidRPr="00D73E4E">
              <w:rPr>
                <w:lang w:bidi="ar-BH"/>
              </w:rPr>
              <w:t xml:space="preserve">). Avoid under/over-mapping of CILOs to PILOs. </w:t>
            </w:r>
            <w:r w:rsidRPr="00D73E4E">
              <w:t xml:space="preserve">Each CILO </w:t>
            </w:r>
            <w:r w:rsidRPr="00D73E4E">
              <w:rPr>
                <w:lang w:bidi="ar-BH"/>
              </w:rPr>
              <w:t>should be mapped to at least one PILO. In contrast, each CILO cannot be mapped to all PILOs.</w:t>
            </w:r>
          </w:p>
        </w:tc>
        <w:tc>
          <w:tcPr>
            <w:tcW w:w="630" w:type="dxa"/>
          </w:tcPr>
          <w:p w:rsidRPr="00D73E4E" w:rsidR="005F2426" w:rsidP="009361F8" w:rsidRDefault="009778C2" w14:paraId="45ACF72E" w14:textId="77777777">
            <w:pPr>
              <w:jc w:val="center"/>
            </w:pPr>
            <w:sdt>
              <w:sdtPr>
                <w:id w:val="79688220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17936E3D" w14:textId="77777777">
            <w:pPr>
              <w:jc w:val="center"/>
            </w:pPr>
            <w:sdt>
              <w:sdtPr>
                <w:id w:val="-179374461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0A112921" w14:textId="77777777">
        <w:tc>
          <w:tcPr>
            <w:tcW w:w="8370" w:type="dxa"/>
            <w:gridSpan w:val="7"/>
          </w:tcPr>
          <w:p w:rsidRPr="00D73E4E" w:rsidR="005F2426" w:rsidP="005F2426" w:rsidRDefault="005F2426" w14:paraId="1F06A018" w14:textId="77777777">
            <w:pPr>
              <w:pStyle w:val="ListParagraph"/>
              <w:numPr>
                <w:ilvl w:val="0"/>
                <w:numId w:val="27"/>
              </w:numPr>
              <w:spacing w:line="240" w:lineRule="auto"/>
              <w:rPr>
                <w:lang w:bidi="ar-BH"/>
              </w:rPr>
            </w:pPr>
            <w:r w:rsidRPr="00D73E4E">
              <w:rPr>
                <w:lang w:bidi="ar-BH"/>
              </w:rPr>
              <w:t xml:space="preserve">Learning outcomes are appropriate to the proposed NQF Level and level descriptors. </w:t>
            </w:r>
            <w:r w:rsidRPr="00D73E4E">
              <w:t>The following table maps Bloom’s active verbs with the NQF Level. Check whether learning outcomes at a particular NQF Level use relevant active verbs as follows:</w:t>
            </w:r>
          </w:p>
          <w:tbl>
            <w:tblPr>
              <w:tblpPr w:leftFromText="180" w:rightFromText="180" w:vertAnchor="text" w:horzAnchor="margin" w:tblpXSpec="center" w:tblpY="396"/>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3865"/>
            </w:tblGrid>
            <w:tr w:rsidRPr="00D73E4E" w:rsidR="005F2426" w:rsidTr="009361F8" w14:paraId="34AB91AB" w14:textId="77777777">
              <w:trPr>
                <w:trHeight w:val="20"/>
              </w:trPr>
              <w:tc>
                <w:tcPr>
                  <w:tcW w:w="1530" w:type="dxa"/>
                  <w:shd w:val="clear" w:color="auto" w:fill="F2F2F2" w:themeFill="background1" w:themeFillShade="F2"/>
                </w:tcPr>
                <w:p w:rsidRPr="00447251" w:rsidR="005F2426" w:rsidP="009361F8" w:rsidRDefault="005F2426" w14:paraId="5C3874BC" w14:textId="77777777">
                  <w:pPr>
                    <w:rPr>
                      <w:b/>
                      <w:bCs/>
                    </w:rPr>
                  </w:pPr>
                  <w:r w:rsidRPr="00447251">
                    <w:rPr>
                      <w:b/>
                      <w:bCs/>
                    </w:rPr>
                    <w:t>NQF level</w:t>
                  </w:r>
                </w:p>
              </w:tc>
              <w:tc>
                <w:tcPr>
                  <w:tcW w:w="3865" w:type="dxa"/>
                  <w:shd w:val="clear" w:color="auto" w:fill="F2F2F2" w:themeFill="background1" w:themeFillShade="F2"/>
                </w:tcPr>
                <w:p w:rsidRPr="00447251" w:rsidR="005F2426" w:rsidP="009361F8" w:rsidRDefault="005F2426" w14:paraId="7CE33D17" w14:textId="77777777">
                  <w:pPr>
                    <w:rPr>
                      <w:b/>
                      <w:bCs/>
                    </w:rPr>
                  </w:pPr>
                  <w:r w:rsidRPr="00447251">
                    <w:rPr>
                      <w:b/>
                      <w:bCs/>
                    </w:rPr>
                    <w:t>Blooms Examples</w:t>
                  </w:r>
                </w:p>
              </w:tc>
            </w:tr>
            <w:tr w:rsidRPr="00D73E4E" w:rsidR="005F2426" w:rsidTr="009361F8" w14:paraId="14D90C86" w14:textId="77777777">
              <w:trPr>
                <w:trHeight w:val="20"/>
              </w:trPr>
              <w:tc>
                <w:tcPr>
                  <w:tcW w:w="1530" w:type="dxa"/>
                </w:tcPr>
                <w:p w:rsidRPr="00D73E4E" w:rsidR="005F2426" w:rsidP="009361F8" w:rsidRDefault="005F2426" w14:paraId="35001FC5" w14:textId="77777777">
                  <w:r w:rsidRPr="00D73E4E">
                    <w:t xml:space="preserve">Level 8 </w:t>
                  </w:r>
                </w:p>
              </w:tc>
              <w:tc>
                <w:tcPr>
                  <w:tcW w:w="3865" w:type="dxa"/>
                </w:tcPr>
                <w:p w:rsidRPr="00D73E4E" w:rsidR="005F2426" w:rsidP="009361F8" w:rsidRDefault="005F2426" w14:paraId="60CF8974" w14:textId="77777777">
                  <w:r w:rsidRPr="00D73E4E">
                    <w:t>Design, Formulate, Create, Integrate</w:t>
                  </w:r>
                </w:p>
              </w:tc>
            </w:tr>
            <w:tr w:rsidRPr="00D73E4E" w:rsidR="005F2426" w:rsidTr="009361F8" w14:paraId="55F797BA" w14:textId="77777777">
              <w:trPr>
                <w:trHeight w:val="20"/>
              </w:trPr>
              <w:tc>
                <w:tcPr>
                  <w:tcW w:w="1530" w:type="dxa"/>
                </w:tcPr>
                <w:p w:rsidRPr="00D73E4E" w:rsidR="005F2426" w:rsidP="009361F8" w:rsidRDefault="005F2426" w14:paraId="65C21AF0" w14:textId="77777777">
                  <w:r w:rsidRPr="00D73E4E">
                    <w:t xml:space="preserve">Level 7 </w:t>
                  </w:r>
                </w:p>
              </w:tc>
              <w:tc>
                <w:tcPr>
                  <w:tcW w:w="3865" w:type="dxa"/>
                </w:tcPr>
                <w:p w:rsidRPr="00D73E4E" w:rsidR="005F2426" w:rsidP="009361F8" w:rsidRDefault="005F2426" w14:paraId="6290541C" w14:textId="77777777">
                  <w:r w:rsidRPr="00D73E4E">
                    <w:t>Analyze, Solve, Differentiate, Investigate</w:t>
                  </w:r>
                </w:p>
              </w:tc>
            </w:tr>
            <w:tr w:rsidRPr="00D73E4E" w:rsidR="005F2426" w:rsidTr="009361F8" w14:paraId="16B2A88C" w14:textId="77777777">
              <w:trPr>
                <w:trHeight w:val="20"/>
              </w:trPr>
              <w:tc>
                <w:tcPr>
                  <w:tcW w:w="1530" w:type="dxa"/>
                </w:tcPr>
                <w:p w:rsidRPr="00D73E4E" w:rsidR="005F2426" w:rsidP="009361F8" w:rsidRDefault="005F2426" w14:paraId="1684A772" w14:textId="77777777">
                  <w:r w:rsidRPr="00D73E4E">
                    <w:t xml:space="preserve">Level 6 </w:t>
                  </w:r>
                </w:p>
              </w:tc>
              <w:tc>
                <w:tcPr>
                  <w:tcW w:w="3865" w:type="dxa"/>
                </w:tcPr>
                <w:p w:rsidRPr="00D73E4E" w:rsidR="005F2426" w:rsidP="009361F8" w:rsidRDefault="005F2426" w14:paraId="7A1870F7" w14:textId="77777777">
                  <w:r w:rsidRPr="00D73E4E">
                    <w:t>Apply, Illustrate, Practice, operate</w:t>
                  </w:r>
                </w:p>
              </w:tc>
            </w:tr>
            <w:tr w:rsidRPr="00D73E4E" w:rsidR="005F2426" w:rsidTr="009361F8" w14:paraId="5F314256" w14:textId="77777777">
              <w:trPr>
                <w:trHeight w:val="20"/>
              </w:trPr>
              <w:tc>
                <w:tcPr>
                  <w:tcW w:w="1530" w:type="dxa"/>
                </w:tcPr>
                <w:p w:rsidRPr="00D73E4E" w:rsidR="005F2426" w:rsidP="009361F8" w:rsidRDefault="005F2426" w14:paraId="5EF8BD3A" w14:textId="77777777">
                  <w:r w:rsidRPr="00D73E4E">
                    <w:t>Level 5</w:t>
                  </w:r>
                </w:p>
              </w:tc>
              <w:tc>
                <w:tcPr>
                  <w:tcW w:w="3865" w:type="dxa"/>
                </w:tcPr>
                <w:p w:rsidRPr="00D73E4E" w:rsidR="005F2426" w:rsidP="009361F8" w:rsidRDefault="005F2426" w14:paraId="07804705" w14:textId="77777777">
                  <w:r w:rsidRPr="00D73E4E">
                    <w:t>Compare, define, Describe, Identify</w:t>
                  </w:r>
                </w:p>
              </w:tc>
            </w:tr>
          </w:tbl>
          <w:p w:rsidRPr="00D73E4E" w:rsidR="005F2426" w:rsidP="009361F8" w:rsidRDefault="005F2426" w14:paraId="7FCACDEE" w14:textId="77777777"/>
          <w:p w:rsidRPr="00D73E4E" w:rsidR="005F2426" w:rsidP="009361F8" w:rsidRDefault="005F2426" w14:paraId="224B2ADC" w14:textId="77777777"/>
          <w:p w:rsidRPr="00D73E4E" w:rsidR="005F2426" w:rsidP="009361F8" w:rsidRDefault="005F2426" w14:paraId="38B7F617" w14:textId="77777777"/>
          <w:p w:rsidRPr="00D73E4E" w:rsidR="005F2426" w:rsidP="009361F8" w:rsidRDefault="005F2426" w14:paraId="0468A4BB" w14:textId="77777777">
            <w:pPr>
              <w:rPr>
                <w:lang w:bidi="ar-BH"/>
              </w:rPr>
            </w:pPr>
          </w:p>
          <w:p w:rsidRPr="00D73E4E" w:rsidR="005F2426" w:rsidP="009361F8" w:rsidRDefault="005F2426" w14:paraId="3D843B47" w14:textId="77777777"/>
          <w:p w:rsidRPr="00D73E4E" w:rsidR="005F2426" w:rsidP="009361F8" w:rsidRDefault="005F2426" w14:paraId="14E2E61E" w14:textId="77777777">
            <w:pPr>
              <w:rPr>
                <w:lang w:bidi="ar-BH"/>
              </w:rPr>
            </w:pPr>
            <w:r w:rsidRPr="00D73E4E">
              <w:t xml:space="preserve"> </w:t>
            </w:r>
          </w:p>
        </w:tc>
        <w:tc>
          <w:tcPr>
            <w:tcW w:w="630" w:type="dxa"/>
          </w:tcPr>
          <w:p w:rsidRPr="00D73E4E" w:rsidR="005F2426" w:rsidP="009361F8" w:rsidRDefault="009778C2" w14:paraId="5FA2BFC6" w14:textId="77777777">
            <w:pPr>
              <w:jc w:val="center"/>
            </w:pPr>
            <w:sdt>
              <w:sdtPr>
                <w:id w:val="183935252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01A3F596" w14:textId="77777777">
            <w:pPr>
              <w:jc w:val="center"/>
            </w:pPr>
            <w:sdt>
              <w:sdtPr>
                <w:id w:val="-1911840458"/>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5585C676" w14:textId="77777777">
        <w:tc>
          <w:tcPr>
            <w:tcW w:w="8370" w:type="dxa"/>
            <w:gridSpan w:val="7"/>
          </w:tcPr>
          <w:p w:rsidRPr="00D73E4E" w:rsidR="005F2426" w:rsidP="005F2426" w:rsidRDefault="005F2426" w14:paraId="4F637BDB" w14:textId="77777777">
            <w:pPr>
              <w:pStyle w:val="ListParagraph"/>
              <w:numPr>
                <w:ilvl w:val="0"/>
                <w:numId w:val="27"/>
              </w:numPr>
              <w:spacing w:line="240" w:lineRule="auto"/>
              <w:rPr>
                <w:lang w:bidi="ar-BH"/>
              </w:rPr>
            </w:pPr>
            <w:r w:rsidRPr="00D73E4E">
              <w:rPr>
                <w:lang w:bidi="ar-BH"/>
              </w:rPr>
              <w:t xml:space="preserve">Learning outcomes are appropriately linked to the </w:t>
            </w:r>
            <w:r>
              <w:rPr>
                <w:lang w:bidi="ar-BH"/>
              </w:rPr>
              <w:t>NQF Level</w:t>
            </w:r>
            <w:r w:rsidRPr="00D73E4E">
              <w:rPr>
                <w:lang w:bidi="ar-BH"/>
              </w:rPr>
              <w:t xml:space="preserve">. When </w:t>
            </w:r>
            <w:r>
              <w:rPr>
                <w:lang w:bidi="ar-BH"/>
              </w:rPr>
              <w:t xml:space="preserve">rationalizing a CILO or an assessment to a particular NQF level, it is important to take into consideration the following: </w:t>
            </w:r>
          </w:p>
          <w:p w:rsidRPr="00D73E4E" w:rsidR="005F2426" w:rsidP="005F2426" w:rsidRDefault="005F2426" w14:paraId="36934DA0" w14:textId="77777777">
            <w:pPr>
              <w:pStyle w:val="ListParagraph"/>
              <w:numPr>
                <w:ilvl w:val="0"/>
                <w:numId w:val="24"/>
              </w:numPr>
              <w:rPr>
                <w:lang w:bidi="ar-BH"/>
              </w:rPr>
            </w:pPr>
            <w:r w:rsidRPr="00D73E4E">
              <w:rPr>
                <w:lang w:bidi="ar-BH"/>
              </w:rPr>
              <w:t>the complexity of learning outcomes,</w:t>
            </w:r>
          </w:p>
          <w:p w:rsidRPr="00D73E4E" w:rsidR="005F2426" w:rsidP="005F2426" w:rsidRDefault="005F2426" w14:paraId="4C15B2D0" w14:textId="77777777">
            <w:pPr>
              <w:pStyle w:val="ListParagraph"/>
              <w:numPr>
                <w:ilvl w:val="0"/>
                <w:numId w:val="24"/>
              </w:numPr>
              <w:rPr>
                <w:lang w:bidi="ar-BH"/>
              </w:rPr>
            </w:pPr>
            <w:r w:rsidRPr="00D73E4E">
              <w:rPr>
                <w:lang w:bidi="ar-BH"/>
              </w:rPr>
              <w:t>assessment,</w:t>
            </w:r>
          </w:p>
          <w:p w:rsidRPr="00D73E4E" w:rsidR="005F2426" w:rsidP="005F2426" w:rsidRDefault="005F2426" w14:paraId="7779BE89" w14:textId="77777777">
            <w:pPr>
              <w:pStyle w:val="ListParagraph"/>
              <w:numPr>
                <w:ilvl w:val="0"/>
                <w:numId w:val="24"/>
              </w:numPr>
              <w:rPr>
                <w:lang w:bidi="ar-BH"/>
              </w:rPr>
            </w:pPr>
            <w:r w:rsidRPr="00D73E4E">
              <w:rPr>
                <w:lang w:bidi="ar-BH"/>
              </w:rPr>
              <w:t>course description,</w:t>
            </w:r>
          </w:p>
          <w:p w:rsidRPr="00D73E4E" w:rsidR="005F2426" w:rsidP="005F2426" w:rsidRDefault="005F2426" w14:paraId="148F79F8" w14:textId="77777777">
            <w:pPr>
              <w:pStyle w:val="ListParagraph"/>
              <w:numPr>
                <w:ilvl w:val="0"/>
                <w:numId w:val="24"/>
              </w:numPr>
            </w:pPr>
            <w:r w:rsidRPr="00D73E4E">
              <w:rPr>
                <w:lang w:bidi="ar-BH"/>
              </w:rPr>
              <w:t>information the course specification form.</w:t>
            </w:r>
          </w:p>
          <w:p w:rsidRPr="00D73E4E" w:rsidR="005F2426" w:rsidP="005F2426" w:rsidRDefault="005F2426" w14:paraId="5F46DDA8" w14:textId="77777777">
            <w:pPr>
              <w:pStyle w:val="ListParagraph"/>
              <w:numPr>
                <w:ilvl w:val="0"/>
                <w:numId w:val="24"/>
              </w:numPr>
            </w:pPr>
            <w:r w:rsidRPr="00D73E4E">
              <w:t>selected strand/sub-strand level.</w:t>
            </w:r>
          </w:p>
        </w:tc>
        <w:tc>
          <w:tcPr>
            <w:tcW w:w="630" w:type="dxa"/>
          </w:tcPr>
          <w:p w:rsidRPr="00D73E4E" w:rsidR="005F2426" w:rsidP="009361F8" w:rsidRDefault="009778C2" w14:paraId="3CB26992" w14:textId="77777777">
            <w:pPr>
              <w:jc w:val="center"/>
            </w:pPr>
            <w:sdt>
              <w:sdtPr>
                <w:id w:val="-150235005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2388E354" w14:textId="77777777">
            <w:pPr>
              <w:jc w:val="center"/>
            </w:pPr>
            <w:sdt>
              <w:sdtPr>
                <w:id w:val="-1926482265"/>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17AA60C6" w14:textId="77777777">
        <w:tc>
          <w:tcPr>
            <w:tcW w:w="8370" w:type="dxa"/>
            <w:gridSpan w:val="7"/>
          </w:tcPr>
          <w:p w:rsidR="005F2426" w:rsidP="005F2426" w:rsidRDefault="005F2426" w14:paraId="081B7882" w14:textId="77777777">
            <w:pPr>
              <w:pStyle w:val="ListParagraph"/>
              <w:numPr>
                <w:ilvl w:val="0"/>
                <w:numId w:val="27"/>
              </w:numPr>
              <w:spacing w:line="240" w:lineRule="auto"/>
              <w:jc w:val="left"/>
              <w:rPr>
                <w:lang w:bidi="ar-BH"/>
              </w:rPr>
            </w:pPr>
            <w:r w:rsidRPr="00D73E4E">
              <w:rPr>
                <w:lang w:bidi="ar-BH"/>
              </w:rPr>
              <w:t>Strands and sub-strands are relevant to the learning outcomes. Only select strands and sub-strands of focus of the course.</w:t>
            </w:r>
          </w:p>
          <w:p w:rsidRPr="00D73E4E" w:rsidR="005F2426" w:rsidP="009361F8" w:rsidRDefault="005F2426" w14:paraId="20EACC53" w14:textId="77777777">
            <w:pPr>
              <w:pStyle w:val="ListParagraph"/>
              <w:numPr>
                <w:ilvl w:val="0"/>
                <w:numId w:val="0"/>
              </w:numPr>
              <w:spacing w:line="240" w:lineRule="auto"/>
              <w:ind w:left="360"/>
              <w:jc w:val="left"/>
              <w:rPr>
                <w:lang w:bidi="ar-BH"/>
              </w:rPr>
            </w:pPr>
          </w:p>
          <w:tbl>
            <w:tblPr>
              <w:tblStyle w:val="TableGrid"/>
              <w:tblW w:w="6299" w:type="dxa"/>
              <w:tblInd w:w="1148" w:type="dxa"/>
              <w:tblLayout w:type="fixed"/>
              <w:tblLook w:val="04A0" w:firstRow="1" w:lastRow="0" w:firstColumn="1" w:lastColumn="0" w:noHBand="0" w:noVBand="1"/>
            </w:tblPr>
            <w:tblGrid>
              <w:gridCol w:w="1448"/>
              <w:gridCol w:w="621"/>
              <w:gridCol w:w="4230"/>
            </w:tblGrid>
            <w:tr w:rsidR="005F2426" w:rsidTr="009361F8" w14:paraId="13B73C54" w14:textId="77777777">
              <w:tc>
                <w:tcPr>
                  <w:tcW w:w="1448" w:type="dxa"/>
                  <w:shd w:val="clear" w:color="auto" w:fill="DEEAF6" w:themeFill="accent1" w:themeFillTint="33"/>
                </w:tcPr>
                <w:p w:rsidRPr="00AF39D8" w:rsidR="005F2426" w:rsidP="009361F8" w:rsidRDefault="005F2426" w14:paraId="6AAD4F5C" w14:textId="77777777">
                  <w:pPr>
                    <w:pStyle w:val="ListParagraph"/>
                    <w:numPr>
                      <w:ilvl w:val="0"/>
                      <w:numId w:val="0"/>
                    </w:numPr>
                    <w:rPr>
                      <w:b/>
                      <w:bCs/>
                      <w:lang w:bidi="ar-BH"/>
                    </w:rPr>
                  </w:pPr>
                  <w:r w:rsidRPr="00AF39D8">
                    <w:rPr>
                      <w:b/>
                      <w:bCs/>
                      <w:lang w:bidi="ar-BH"/>
                    </w:rPr>
                    <w:t>Strand</w:t>
                  </w:r>
                </w:p>
              </w:tc>
              <w:tc>
                <w:tcPr>
                  <w:tcW w:w="4851" w:type="dxa"/>
                  <w:gridSpan w:val="2"/>
                  <w:shd w:val="clear" w:color="auto" w:fill="DEEAF6" w:themeFill="accent1" w:themeFillTint="33"/>
                </w:tcPr>
                <w:p w:rsidRPr="00AF39D8" w:rsidR="005F2426" w:rsidP="009361F8" w:rsidRDefault="005F2426" w14:paraId="15CA7A01" w14:textId="77777777">
                  <w:pPr>
                    <w:pStyle w:val="ListParagraph"/>
                    <w:numPr>
                      <w:ilvl w:val="0"/>
                      <w:numId w:val="0"/>
                    </w:numPr>
                    <w:rPr>
                      <w:b/>
                      <w:bCs/>
                      <w:lang w:bidi="ar-BH"/>
                    </w:rPr>
                  </w:pPr>
                  <w:r w:rsidRPr="00AF39D8">
                    <w:rPr>
                      <w:b/>
                      <w:bCs/>
                      <w:lang w:bidi="ar-BH"/>
                    </w:rPr>
                    <w:t xml:space="preserve">Sub-strand </w:t>
                  </w:r>
                </w:p>
              </w:tc>
            </w:tr>
            <w:tr w:rsidR="005F2426" w:rsidTr="009361F8" w14:paraId="2C1E8F47" w14:textId="77777777">
              <w:tc>
                <w:tcPr>
                  <w:tcW w:w="1448" w:type="dxa"/>
                  <w:vMerge w:val="restart"/>
                  <w:vAlign w:val="center"/>
                </w:tcPr>
                <w:p w:rsidR="005F2426" w:rsidP="009361F8" w:rsidRDefault="005F2426" w14:paraId="77920C53" w14:textId="77777777">
                  <w:pPr>
                    <w:pStyle w:val="ListParagraph"/>
                    <w:numPr>
                      <w:ilvl w:val="0"/>
                      <w:numId w:val="0"/>
                    </w:numPr>
                    <w:jc w:val="left"/>
                    <w:rPr>
                      <w:lang w:bidi="ar-BH"/>
                    </w:rPr>
                  </w:pPr>
                  <w:r>
                    <w:rPr>
                      <w:lang w:bidi="ar-BH"/>
                    </w:rPr>
                    <w:t xml:space="preserve">Knowledge </w:t>
                  </w:r>
                </w:p>
              </w:tc>
              <w:tc>
                <w:tcPr>
                  <w:tcW w:w="621" w:type="dxa"/>
                  <w:vAlign w:val="center"/>
                </w:tcPr>
                <w:p w:rsidRPr="00B61186" w:rsidR="005F2426" w:rsidP="009361F8" w:rsidRDefault="005F2426" w14:paraId="38EFB3A1" w14:textId="77777777">
                  <w:pPr>
                    <w:pStyle w:val="ListParagraph"/>
                    <w:numPr>
                      <w:ilvl w:val="0"/>
                      <w:numId w:val="0"/>
                    </w:numPr>
                    <w:jc w:val="center"/>
                    <w:rPr>
                      <w:b/>
                      <w:bCs/>
                      <w:lang w:bidi="ar-BH"/>
                    </w:rPr>
                  </w:pPr>
                  <w:r w:rsidRPr="00B61186">
                    <w:rPr>
                      <w:b/>
                      <w:bCs/>
                      <w:lang w:bidi="ar-BH"/>
                    </w:rPr>
                    <w:t>K1</w:t>
                  </w:r>
                </w:p>
              </w:tc>
              <w:tc>
                <w:tcPr>
                  <w:tcW w:w="4230" w:type="dxa"/>
                </w:tcPr>
                <w:p w:rsidR="005F2426" w:rsidP="009361F8" w:rsidRDefault="005F2426" w14:paraId="5ECAFB7B" w14:textId="77777777">
                  <w:pPr>
                    <w:pStyle w:val="ListParagraph"/>
                    <w:numPr>
                      <w:ilvl w:val="0"/>
                      <w:numId w:val="0"/>
                    </w:numPr>
                    <w:rPr>
                      <w:lang w:bidi="ar-BH"/>
                    </w:rPr>
                  </w:pPr>
                  <w:r w:rsidRPr="00AF39D8">
                    <w:rPr>
                      <w:lang w:bidi="ar-BH"/>
                    </w:rPr>
                    <w:t>Theoretical Understanding</w:t>
                  </w:r>
                </w:p>
              </w:tc>
            </w:tr>
            <w:tr w:rsidR="005F2426" w:rsidTr="009361F8" w14:paraId="60357D11" w14:textId="77777777">
              <w:tc>
                <w:tcPr>
                  <w:tcW w:w="1448" w:type="dxa"/>
                  <w:vMerge/>
                </w:tcPr>
                <w:p w:rsidR="005F2426" w:rsidP="009361F8" w:rsidRDefault="005F2426" w14:paraId="2B6B585B" w14:textId="77777777">
                  <w:pPr>
                    <w:pStyle w:val="ListParagraph"/>
                    <w:numPr>
                      <w:ilvl w:val="0"/>
                      <w:numId w:val="0"/>
                    </w:numPr>
                    <w:rPr>
                      <w:lang w:bidi="ar-BH"/>
                    </w:rPr>
                  </w:pPr>
                </w:p>
              </w:tc>
              <w:tc>
                <w:tcPr>
                  <w:tcW w:w="621" w:type="dxa"/>
                  <w:vAlign w:val="center"/>
                </w:tcPr>
                <w:p w:rsidRPr="00B61186" w:rsidR="005F2426" w:rsidP="009361F8" w:rsidRDefault="005F2426" w14:paraId="5029726D" w14:textId="77777777">
                  <w:pPr>
                    <w:pStyle w:val="ListParagraph"/>
                    <w:numPr>
                      <w:ilvl w:val="0"/>
                      <w:numId w:val="0"/>
                    </w:numPr>
                    <w:jc w:val="center"/>
                    <w:rPr>
                      <w:b/>
                      <w:bCs/>
                      <w:lang w:bidi="ar-BH"/>
                    </w:rPr>
                  </w:pPr>
                  <w:r w:rsidRPr="00B61186">
                    <w:rPr>
                      <w:b/>
                      <w:bCs/>
                      <w:lang w:bidi="ar-BH"/>
                    </w:rPr>
                    <w:t>K2</w:t>
                  </w:r>
                </w:p>
              </w:tc>
              <w:tc>
                <w:tcPr>
                  <w:tcW w:w="4230" w:type="dxa"/>
                </w:tcPr>
                <w:p w:rsidRPr="00AF39D8" w:rsidR="005F2426" w:rsidP="009361F8" w:rsidRDefault="005F2426" w14:paraId="6117917E" w14:textId="77777777">
                  <w:pPr>
                    <w:pStyle w:val="ListParagraph"/>
                    <w:numPr>
                      <w:ilvl w:val="0"/>
                      <w:numId w:val="0"/>
                    </w:numPr>
                    <w:rPr>
                      <w:lang w:bidi="ar-BH"/>
                    </w:rPr>
                  </w:pPr>
                  <w:r>
                    <w:rPr>
                      <w:lang w:bidi="ar-BH"/>
                    </w:rPr>
                    <w:t>Applied Knowledge</w:t>
                  </w:r>
                </w:p>
              </w:tc>
            </w:tr>
            <w:tr w:rsidR="005F2426" w:rsidTr="009361F8" w14:paraId="54B14D5A" w14:textId="77777777">
              <w:tc>
                <w:tcPr>
                  <w:tcW w:w="1448" w:type="dxa"/>
                  <w:vMerge w:val="restart"/>
                  <w:vAlign w:val="center"/>
                </w:tcPr>
                <w:p w:rsidR="005F2426" w:rsidP="009361F8" w:rsidRDefault="005F2426" w14:paraId="7F0BDD66" w14:textId="77777777">
                  <w:pPr>
                    <w:pStyle w:val="ListParagraph"/>
                    <w:numPr>
                      <w:ilvl w:val="0"/>
                      <w:numId w:val="0"/>
                    </w:numPr>
                    <w:jc w:val="left"/>
                    <w:rPr>
                      <w:lang w:bidi="ar-BH"/>
                    </w:rPr>
                  </w:pPr>
                  <w:r>
                    <w:rPr>
                      <w:lang w:bidi="ar-BH"/>
                    </w:rPr>
                    <w:t xml:space="preserve">Skills </w:t>
                  </w:r>
                </w:p>
              </w:tc>
              <w:tc>
                <w:tcPr>
                  <w:tcW w:w="621" w:type="dxa"/>
                  <w:vAlign w:val="center"/>
                </w:tcPr>
                <w:p w:rsidRPr="00B61186" w:rsidR="005F2426" w:rsidP="009361F8" w:rsidRDefault="005F2426" w14:paraId="0539854C" w14:textId="77777777">
                  <w:pPr>
                    <w:pStyle w:val="ListParagraph"/>
                    <w:numPr>
                      <w:ilvl w:val="0"/>
                      <w:numId w:val="0"/>
                    </w:numPr>
                    <w:jc w:val="center"/>
                    <w:rPr>
                      <w:b/>
                      <w:bCs/>
                      <w:lang w:bidi="ar-BH"/>
                    </w:rPr>
                  </w:pPr>
                  <w:r w:rsidRPr="00B61186">
                    <w:rPr>
                      <w:b/>
                      <w:bCs/>
                      <w:lang w:bidi="ar-BH"/>
                    </w:rPr>
                    <w:t>S1</w:t>
                  </w:r>
                </w:p>
              </w:tc>
              <w:tc>
                <w:tcPr>
                  <w:tcW w:w="4230" w:type="dxa"/>
                </w:tcPr>
                <w:p w:rsidR="005F2426" w:rsidP="009361F8" w:rsidRDefault="005F2426" w14:paraId="0ABB762D" w14:textId="77777777">
                  <w:pPr>
                    <w:pStyle w:val="ListParagraph"/>
                    <w:numPr>
                      <w:ilvl w:val="0"/>
                      <w:numId w:val="0"/>
                    </w:numPr>
                    <w:rPr>
                      <w:lang w:bidi="ar-BH"/>
                    </w:rPr>
                  </w:pPr>
                  <w:r w:rsidRPr="00AF39D8">
                    <w:rPr>
                      <w:lang w:bidi="ar-BH"/>
                    </w:rPr>
                    <w:t>Generic problem solving and analytical skills</w:t>
                  </w:r>
                </w:p>
              </w:tc>
            </w:tr>
            <w:tr w:rsidR="005F2426" w:rsidTr="009361F8" w14:paraId="6D589BC8" w14:textId="77777777">
              <w:tc>
                <w:tcPr>
                  <w:tcW w:w="1448" w:type="dxa"/>
                  <w:vMerge/>
                </w:tcPr>
                <w:p w:rsidR="005F2426" w:rsidP="009361F8" w:rsidRDefault="005F2426" w14:paraId="30F14798" w14:textId="77777777">
                  <w:pPr>
                    <w:pStyle w:val="ListParagraph"/>
                    <w:numPr>
                      <w:ilvl w:val="0"/>
                      <w:numId w:val="0"/>
                    </w:numPr>
                    <w:rPr>
                      <w:lang w:bidi="ar-BH"/>
                    </w:rPr>
                  </w:pPr>
                </w:p>
              </w:tc>
              <w:tc>
                <w:tcPr>
                  <w:tcW w:w="621" w:type="dxa"/>
                  <w:vAlign w:val="center"/>
                </w:tcPr>
                <w:p w:rsidRPr="00B61186" w:rsidR="005F2426" w:rsidP="009361F8" w:rsidRDefault="005F2426" w14:paraId="33545A27" w14:textId="77777777">
                  <w:pPr>
                    <w:pStyle w:val="ListParagraph"/>
                    <w:numPr>
                      <w:ilvl w:val="0"/>
                      <w:numId w:val="0"/>
                    </w:numPr>
                    <w:jc w:val="center"/>
                    <w:rPr>
                      <w:b/>
                      <w:bCs/>
                      <w:lang w:bidi="ar-BH"/>
                    </w:rPr>
                  </w:pPr>
                  <w:r w:rsidRPr="00B61186">
                    <w:rPr>
                      <w:b/>
                      <w:bCs/>
                      <w:lang w:bidi="ar-BH"/>
                    </w:rPr>
                    <w:t>S2</w:t>
                  </w:r>
                </w:p>
              </w:tc>
              <w:tc>
                <w:tcPr>
                  <w:tcW w:w="4230" w:type="dxa"/>
                </w:tcPr>
                <w:p w:rsidRPr="00AF39D8" w:rsidR="005F2426" w:rsidP="009361F8" w:rsidRDefault="005F2426" w14:paraId="46134C08" w14:textId="77777777">
                  <w:pPr>
                    <w:pStyle w:val="ListParagraph"/>
                    <w:numPr>
                      <w:ilvl w:val="0"/>
                      <w:numId w:val="0"/>
                    </w:numPr>
                    <w:rPr>
                      <w:lang w:bidi="ar-BH"/>
                    </w:rPr>
                  </w:pPr>
                  <w:r w:rsidRPr="00AF39D8">
                    <w:rPr>
                      <w:lang w:bidi="ar-BH"/>
                    </w:rPr>
                    <w:t>Communication</w:t>
                  </w:r>
                  <w:r>
                    <w:rPr>
                      <w:lang w:bidi="ar-BH"/>
                    </w:rPr>
                    <w:t xml:space="preserve">, ICT and numeracy </w:t>
                  </w:r>
                </w:p>
              </w:tc>
            </w:tr>
            <w:tr w:rsidR="005F2426" w:rsidTr="009361F8" w14:paraId="6492AA8E" w14:textId="77777777">
              <w:tc>
                <w:tcPr>
                  <w:tcW w:w="1448" w:type="dxa"/>
                </w:tcPr>
                <w:p w:rsidR="005F2426" w:rsidP="009361F8" w:rsidRDefault="005F2426" w14:paraId="7B5D2F6E" w14:textId="77777777">
                  <w:pPr>
                    <w:pStyle w:val="ListParagraph"/>
                    <w:numPr>
                      <w:ilvl w:val="0"/>
                      <w:numId w:val="0"/>
                    </w:numPr>
                    <w:rPr>
                      <w:lang w:bidi="ar-BH"/>
                    </w:rPr>
                  </w:pPr>
                  <w:r>
                    <w:rPr>
                      <w:lang w:bidi="ar-BH"/>
                    </w:rPr>
                    <w:t>Competence</w:t>
                  </w:r>
                </w:p>
              </w:tc>
              <w:tc>
                <w:tcPr>
                  <w:tcW w:w="621" w:type="dxa"/>
                  <w:vAlign w:val="center"/>
                </w:tcPr>
                <w:p w:rsidRPr="00B61186" w:rsidR="005F2426" w:rsidP="009361F8" w:rsidRDefault="005F2426" w14:paraId="40F17ED4" w14:textId="77777777">
                  <w:pPr>
                    <w:pStyle w:val="ListParagraph"/>
                    <w:keepNext/>
                    <w:numPr>
                      <w:ilvl w:val="0"/>
                      <w:numId w:val="0"/>
                    </w:numPr>
                    <w:jc w:val="center"/>
                    <w:rPr>
                      <w:b/>
                      <w:bCs/>
                      <w:lang w:bidi="ar-BH"/>
                    </w:rPr>
                  </w:pPr>
                  <w:r w:rsidRPr="00B61186">
                    <w:rPr>
                      <w:b/>
                      <w:bCs/>
                      <w:lang w:bidi="ar-BH"/>
                    </w:rPr>
                    <w:t>C</w:t>
                  </w:r>
                </w:p>
              </w:tc>
              <w:tc>
                <w:tcPr>
                  <w:tcW w:w="4230" w:type="dxa"/>
                </w:tcPr>
                <w:p w:rsidR="005F2426" w:rsidP="009361F8" w:rsidRDefault="005F2426" w14:paraId="0B9B6C33" w14:textId="77777777">
                  <w:pPr>
                    <w:pStyle w:val="ListParagraph"/>
                    <w:keepNext/>
                    <w:numPr>
                      <w:ilvl w:val="0"/>
                      <w:numId w:val="0"/>
                    </w:numPr>
                    <w:rPr>
                      <w:lang w:bidi="ar-BH"/>
                    </w:rPr>
                  </w:pPr>
                  <w:r w:rsidRPr="00AF39D8">
                    <w:rPr>
                      <w:lang w:bidi="ar-BH"/>
                    </w:rPr>
                    <w:t>Autonomy, responsibility, and context</w:t>
                  </w:r>
                </w:p>
              </w:tc>
            </w:tr>
          </w:tbl>
          <w:p w:rsidR="005F2426" w:rsidP="009361F8" w:rsidRDefault="005F2426" w14:paraId="69A5F51B" w14:textId="77777777">
            <w:pPr>
              <w:rPr>
                <w:lang w:bidi="ar-BH"/>
              </w:rPr>
            </w:pPr>
          </w:p>
          <w:p w:rsidRPr="00D73E4E" w:rsidR="005F2426" w:rsidP="009361F8" w:rsidRDefault="005F2426" w14:paraId="1EB8FFC0" w14:textId="77777777">
            <w:pPr>
              <w:rPr>
                <w:lang w:bidi="ar-BH"/>
              </w:rPr>
            </w:pPr>
          </w:p>
        </w:tc>
        <w:tc>
          <w:tcPr>
            <w:tcW w:w="630" w:type="dxa"/>
          </w:tcPr>
          <w:p w:rsidRPr="00D73E4E" w:rsidR="005F2426" w:rsidP="009361F8" w:rsidRDefault="009778C2" w14:paraId="3A3834A7" w14:textId="77777777">
            <w:pPr>
              <w:jc w:val="center"/>
            </w:pPr>
            <w:sdt>
              <w:sdtPr>
                <w:id w:val="-1043140174"/>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1948C496" w14:textId="77777777">
            <w:pPr>
              <w:jc w:val="center"/>
            </w:pPr>
            <w:sdt>
              <w:sdtPr>
                <w:id w:val="162696524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4090F258" w14:textId="77777777">
        <w:tc>
          <w:tcPr>
            <w:tcW w:w="9720" w:type="dxa"/>
            <w:gridSpan w:val="9"/>
          </w:tcPr>
          <w:p w:rsidRPr="00D73E4E" w:rsidR="005F2426" w:rsidP="009361F8" w:rsidRDefault="005F2426" w14:paraId="7E4F3AD5" w14:textId="77777777">
            <w:bookmarkStart w:name="_Toc402166664" w:id="6"/>
            <w:bookmarkStart w:name="_Toc403634547" w:id="7"/>
            <w:bookmarkStart w:name="_Toc406395620" w:id="8"/>
            <w:bookmarkStart w:name="_Toc421694166" w:id="9"/>
            <w:bookmarkStart w:name="_Toc421694802" w:id="10"/>
            <w:bookmarkStart w:name="_Toc421698443" w:id="11"/>
            <w:bookmarkStart w:name="_Toc421699184" w:id="12"/>
            <w:bookmarkStart w:name="_Toc433014207" w:id="13"/>
            <w:r w:rsidRPr="00D73E4E">
              <w:rPr>
                <w:lang w:bidi="ar-BH"/>
              </w:rPr>
              <w:t>Comment(s</w:t>
            </w:r>
            <w:bookmarkEnd w:id="6"/>
            <w:r w:rsidRPr="00D73E4E">
              <w:rPr>
                <w:lang w:bidi="ar-BH"/>
              </w:rPr>
              <w:t>)</w:t>
            </w:r>
            <w:bookmarkEnd w:id="7"/>
            <w:bookmarkEnd w:id="8"/>
            <w:bookmarkEnd w:id="9"/>
            <w:bookmarkEnd w:id="10"/>
            <w:bookmarkEnd w:id="11"/>
            <w:bookmarkEnd w:id="12"/>
            <w:bookmarkEnd w:id="13"/>
            <w:r w:rsidRPr="00D73E4E">
              <w:rPr>
                <w:lang w:bidi="ar-BH"/>
              </w:rPr>
              <w:t>, please state any issue when selecting NO</w:t>
            </w:r>
          </w:p>
        </w:tc>
      </w:tr>
      <w:tr w:rsidRPr="00D73E4E" w:rsidR="005F2426" w:rsidTr="009361F8" w14:paraId="6CAB8788" w14:textId="77777777">
        <w:tc>
          <w:tcPr>
            <w:tcW w:w="9720" w:type="dxa"/>
            <w:gridSpan w:val="9"/>
          </w:tcPr>
          <w:p w:rsidRPr="00D73E4E" w:rsidR="005F2426" w:rsidP="009361F8" w:rsidRDefault="005F2426" w14:paraId="13ADE247" w14:textId="77777777"/>
          <w:p w:rsidRPr="00D73E4E" w:rsidR="005F2426" w:rsidP="009361F8" w:rsidRDefault="005F2426" w14:paraId="10CE7C23" w14:textId="77777777"/>
          <w:p w:rsidRPr="00D73E4E" w:rsidR="005F2426" w:rsidP="009361F8" w:rsidRDefault="005F2426" w14:paraId="5C7D02FC" w14:textId="77777777"/>
          <w:p w:rsidRPr="00D73E4E" w:rsidR="005F2426" w:rsidP="009361F8" w:rsidRDefault="005F2426" w14:paraId="42E86732" w14:textId="77777777"/>
          <w:p w:rsidRPr="00D73E4E" w:rsidR="005F2426" w:rsidP="009361F8" w:rsidRDefault="005F2426" w14:paraId="68CBC759" w14:textId="77777777"/>
        </w:tc>
      </w:tr>
      <w:tr w:rsidRPr="00D73E4E" w:rsidR="005F2426" w:rsidTr="009361F8" w14:paraId="41EF32E0" w14:textId="77777777">
        <w:tc>
          <w:tcPr>
            <w:tcW w:w="9720" w:type="dxa"/>
            <w:gridSpan w:val="9"/>
          </w:tcPr>
          <w:p w:rsidRPr="00447251" w:rsidR="005F2426" w:rsidP="009361F8" w:rsidRDefault="005F2426" w14:paraId="0B7B6352" w14:textId="77777777">
            <w:pPr>
              <w:rPr>
                <w:b/>
                <w:bCs/>
              </w:rPr>
            </w:pPr>
            <w:bookmarkStart w:name="_Toc421694167" w:id="14"/>
            <w:bookmarkStart w:name="_Toc421694803" w:id="15"/>
            <w:bookmarkStart w:name="_Toc421698444" w:id="16"/>
            <w:bookmarkStart w:name="_Toc421699185" w:id="17"/>
            <w:bookmarkStart w:name="_Toc433014211" w:id="18"/>
            <w:r w:rsidRPr="00447251">
              <w:rPr>
                <w:b/>
                <w:bCs/>
              </w:rPr>
              <w:t>Criterion 2: Appropriateness of the assessment</w:t>
            </w:r>
            <w:bookmarkEnd w:id="14"/>
            <w:bookmarkEnd w:id="15"/>
            <w:bookmarkEnd w:id="16"/>
            <w:bookmarkEnd w:id="17"/>
            <w:bookmarkEnd w:id="18"/>
          </w:p>
          <w:p w:rsidRPr="00D73E4E" w:rsidR="005F2426" w:rsidP="009361F8" w:rsidRDefault="005F2426" w14:paraId="179DFE75" w14:textId="77777777">
            <w:r w:rsidRPr="00D73E4E">
              <w:t xml:space="preserve">Assessment involves gathering, evaluating, analyzing and judging evidence </w:t>
            </w:r>
            <w:proofErr w:type="gramStart"/>
            <w:r w:rsidRPr="00D73E4E">
              <w:t>in order to</w:t>
            </w:r>
            <w:proofErr w:type="gramEnd"/>
            <w:r w:rsidRPr="00D73E4E">
              <w:t xml:space="preserve"> decide whether a learner has achieved the predefined learning outcomes. Appropriate assessment should be both fit-for-purpose, rigorous and fair, and should be aligned with the level and type of learning provided by the program or courses. Assessment methods may include, but are not limited to:</w:t>
            </w:r>
          </w:p>
          <w:p w:rsidRPr="00D73E4E" w:rsidR="005F2426" w:rsidP="005F2426" w:rsidRDefault="005F2426" w14:paraId="233794CA" w14:textId="77777777">
            <w:pPr>
              <w:pStyle w:val="ListParagraph"/>
              <w:numPr>
                <w:ilvl w:val="0"/>
                <w:numId w:val="25"/>
              </w:numPr>
              <w:rPr>
                <w:lang w:bidi="ar-BH"/>
              </w:rPr>
            </w:pPr>
            <w:r w:rsidRPr="00D73E4E">
              <w:rPr>
                <w:lang w:bidi="ar-BH"/>
              </w:rPr>
              <w:t>case studies</w:t>
            </w:r>
          </w:p>
          <w:p w:rsidRPr="00D73E4E" w:rsidR="005F2426" w:rsidP="005F2426" w:rsidRDefault="005F2426" w14:paraId="2653CB66" w14:textId="77777777">
            <w:pPr>
              <w:pStyle w:val="ListParagraph"/>
              <w:numPr>
                <w:ilvl w:val="0"/>
                <w:numId w:val="25"/>
              </w:numPr>
              <w:rPr>
                <w:lang w:bidi="ar-BH"/>
              </w:rPr>
            </w:pPr>
            <w:r w:rsidRPr="00D73E4E">
              <w:rPr>
                <w:lang w:bidi="ar-BH"/>
              </w:rPr>
              <w:t>written examinations</w:t>
            </w:r>
          </w:p>
          <w:p w:rsidRPr="00D73E4E" w:rsidR="005F2426" w:rsidP="005F2426" w:rsidRDefault="005F2426" w14:paraId="77AEBC80" w14:textId="77777777">
            <w:pPr>
              <w:pStyle w:val="ListParagraph"/>
              <w:numPr>
                <w:ilvl w:val="0"/>
                <w:numId w:val="25"/>
              </w:numPr>
              <w:rPr>
                <w:lang w:bidi="ar-BH"/>
              </w:rPr>
            </w:pPr>
            <w:r w:rsidRPr="00D73E4E">
              <w:rPr>
                <w:lang w:bidi="ar-BH"/>
              </w:rPr>
              <w:t>observed practical exercises</w:t>
            </w:r>
          </w:p>
          <w:p w:rsidRPr="00D73E4E" w:rsidR="005F2426" w:rsidP="005F2426" w:rsidRDefault="005F2426" w14:paraId="05828067" w14:textId="77777777">
            <w:pPr>
              <w:pStyle w:val="ListParagraph"/>
              <w:numPr>
                <w:ilvl w:val="0"/>
                <w:numId w:val="25"/>
              </w:numPr>
              <w:rPr>
                <w:lang w:bidi="ar-BH"/>
              </w:rPr>
            </w:pPr>
            <w:r w:rsidRPr="00D73E4E">
              <w:rPr>
                <w:lang w:bidi="ar-BH"/>
              </w:rPr>
              <w:t>observed performance at work</w:t>
            </w:r>
          </w:p>
          <w:p w:rsidRPr="00D73E4E" w:rsidR="005F2426" w:rsidP="005F2426" w:rsidRDefault="005F2426" w14:paraId="7A84934E" w14:textId="77777777">
            <w:pPr>
              <w:pStyle w:val="ListParagraph"/>
              <w:numPr>
                <w:ilvl w:val="0"/>
                <w:numId w:val="25"/>
              </w:numPr>
              <w:rPr>
                <w:lang w:bidi="ar-BH"/>
              </w:rPr>
            </w:pPr>
            <w:r w:rsidRPr="00D73E4E">
              <w:rPr>
                <w:lang w:bidi="ar-BH"/>
              </w:rPr>
              <w:t>role-play and/or other targeted group activity</w:t>
            </w:r>
          </w:p>
          <w:p w:rsidRPr="00D73E4E" w:rsidR="005F2426" w:rsidP="005F2426" w:rsidRDefault="005F2426" w14:paraId="4B1417C3" w14:textId="77777777">
            <w:pPr>
              <w:pStyle w:val="ListParagraph"/>
              <w:numPr>
                <w:ilvl w:val="0"/>
                <w:numId w:val="25"/>
              </w:numPr>
              <w:rPr>
                <w:lang w:bidi="ar-BH"/>
              </w:rPr>
            </w:pPr>
            <w:r w:rsidRPr="00D73E4E">
              <w:rPr>
                <w:lang w:bidi="ar-BH"/>
              </w:rPr>
              <w:t>oral, aural and visual processes and presentations</w:t>
            </w:r>
          </w:p>
          <w:p w:rsidRPr="00D73E4E" w:rsidR="005F2426" w:rsidP="005F2426" w:rsidRDefault="005F2426" w14:paraId="5CE07A91" w14:textId="77777777">
            <w:pPr>
              <w:pStyle w:val="ListParagraph"/>
              <w:numPr>
                <w:ilvl w:val="0"/>
                <w:numId w:val="25"/>
              </w:numPr>
              <w:rPr>
                <w:lang w:bidi="ar-BH"/>
              </w:rPr>
            </w:pPr>
            <w:r w:rsidRPr="00D73E4E">
              <w:rPr>
                <w:lang w:bidi="ar-BH"/>
              </w:rPr>
              <w:t>reports, proposals for action, articles</w:t>
            </w:r>
          </w:p>
          <w:p w:rsidRPr="00D73E4E" w:rsidR="005F2426" w:rsidP="005F2426" w:rsidRDefault="005F2426" w14:paraId="2ACAE7A4" w14:textId="77777777">
            <w:pPr>
              <w:pStyle w:val="ListParagraph"/>
              <w:numPr>
                <w:ilvl w:val="0"/>
                <w:numId w:val="25"/>
              </w:numPr>
            </w:pPr>
            <w:r w:rsidRPr="00D73E4E">
              <w:rPr>
                <w:lang w:bidi="ar-BH"/>
              </w:rPr>
              <w:t>short answer questions and structured questions</w:t>
            </w:r>
          </w:p>
          <w:p w:rsidRPr="00D73E4E" w:rsidR="005F2426" w:rsidP="005F2426" w:rsidRDefault="005F2426" w14:paraId="452545AF" w14:textId="77777777">
            <w:pPr>
              <w:pStyle w:val="ListParagraph"/>
              <w:numPr>
                <w:ilvl w:val="0"/>
                <w:numId w:val="25"/>
              </w:numPr>
            </w:pPr>
            <w:r w:rsidRPr="00D73E4E">
              <w:rPr>
                <w:lang w:bidi="ar-BH"/>
              </w:rPr>
              <w:t>selected-response items (e.g. multiple-choice).</w:t>
            </w:r>
          </w:p>
        </w:tc>
      </w:tr>
      <w:tr w:rsidRPr="00D73E4E" w:rsidR="005F2426" w:rsidTr="009361F8" w14:paraId="5DBA0D74" w14:textId="77777777">
        <w:tc>
          <w:tcPr>
            <w:tcW w:w="8370" w:type="dxa"/>
            <w:gridSpan w:val="7"/>
          </w:tcPr>
          <w:p w:rsidRPr="00D73E4E" w:rsidR="005F2426" w:rsidP="009361F8" w:rsidRDefault="005F2426" w14:paraId="107F8F39" w14:textId="77777777">
            <w:pPr>
              <w:rPr>
                <w:lang w:bidi="ar-BH"/>
              </w:rPr>
            </w:pPr>
          </w:p>
        </w:tc>
        <w:tc>
          <w:tcPr>
            <w:tcW w:w="630" w:type="dxa"/>
          </w:tcPr>
          <w:p w:rsidRPr="00447251" w:rsidR="005F2426" w:rsidP="009361F8" w:rsidRDefault="005F2426" w14:paraId="08A63B01" w14:textId="77777777">
            <w:pPr>
              <w:jc w:val="center"/>
              <w:rPr>
                <w:b/>
                <w:bCs/>
              </w:rPr>
            </w:pPr>
            <w:r w:rsidRPr="00447251">
              <w:rPr>
                <w:b/>
                <w:bCs/>
              </w:rPr>
              <w:t>Yes</w:t>
            </w:r>
          </w:p>
        </w:tc>
        <w:tc>
          <w:tcPr>
            <w:tcW w:w="720" w:type="dxa"/>
          </w:tcPr>
          <w:p w:rsidRPr="00447251" w:rsidR="005F2426" w:rsidP="009361F8" w:rsidRDefault="005F2426" w14:paraId="6C3238CD" w14:textId="77777777">
            <w:pPr>
              <w:jc w:val="center"/>
              <w:rPr>
                <w:b/>
                <w:bCs/>
              </w:rPr>
            </w:pPr>
            <w:r w:rsidRPr="00447251">
              <w:rPr>
                <w:b/>
                <w:bCs/>
              </w:rPr>
              <w:t>No</w:t>
            </w:r>
          </w:p>
        </w:tc>
      </w:tr>
      <w:tr w:rsidRPr="00D73E4E" w:rsidR="005F2426" w:rsidTr="009361F8" w14:paraId="090D5A13" w14:textId="77777777">
        <w:tc>
          <w:tcPr>
            <w:tcW w:w="8370" w:type="dxa"/>
            <w:gridSpan w:val="7"/>
          </w:tcPr>
          <w:p w:rsidRPr="00D73E4E" w:rsidR="005F2426" w:rsidP="005F2426" w:rsidRDefault="005F2426" w14:paraId="45A2F415" w14:textId="77777777">
            <w:pPr>
              <w:pStyle w:val="ListParagraph"/>
              <w:numPr>
                <w:ilvl w:val="0"/>
                <w:numId w:val="21"/>
              </w:numPr>
              <w:rPr>
                <w:lang w:bidi="ar-BH"/>
              </w:rPr>
            </w:pPr>
            <w:bookmarkStart w:name="_Toc402166667" w:id="19"/>
            <w:bookmarkStart w:name="_Toc403634549" w:id="20"/>
            <w:bookmarkStart w:name="_Toc406395622" w:id="21"/>
            <w:bookmarkStart w:name="_Toc421694168" w:id="22"/>
            <w:bookmarkStart w:name="_Toc421694804" w:id="23"/>
            <w:bookmarkStart w:name="_Toc421698445" w:id="24"/>
            <w:bookmarkStart w:name="_Toc421699186" w:id="25"/>
            <w:bookmarkStart w:name="_Toc433014212" w:id="26"/>
            <w:r w:rsidRPr="00D73E4E">
              <w:rPr>
                <w:lang w:bidi="ar-BH"/>
              </w:rPr>
              <w:t>All learning outcomes are covered by at least one appropriate summative assessment</w:t>
            </w:r>
            <w:bookmarkEnd w:id="19"/>
            <w:bookmarkEnd w:id="20"/>
            <w:bookmarkEnd w:id="21"/>
            <w:bookmarkEnd w:id="22"/>
            <w:bookmarkEnd w:id="23"/>
            <w:bookmarkEnd w:id="24"/>
            <w:bookmarkEnd w:id="25"/>
            <w:bookmarkEnd w:id="26"/>
            <w:r w:rsidRPr="00D73E4E">
              <w:rPr>
                <w:lang w:bidi="ar-BH"/>
              </w:rPr>
              <w:t xml:space="preserve">. Complete the related tables in the scorecard and course </w:t>
            </w:r>
            <w:r>
              <w:rPr>
                <w:lang w:bidi="ar-BH"/>
              </w:rPr>
              <w:t>specification</w:t>
            </w:r>
            <w:r w:rsidRPr="00D73E4E">
              <w:rPr>
                <w:lang w:bidi="ar-BH"/>
              </w:rPr>
              <w:t xml:space="preserve"> form showing the CILOs with assessment mapping.</w:t>
            </w:r>
          </w:p>
        </w:tc>
        <w:tc>
          <w:tcPr>
            <w:tcW w:w="630" w:type="dxa"/>
          </w:tcPr>
          <w:p w:rsidRPr="00D73E4E" w:rsidR="005F2426" w:rsidP="009361F8" w:rsidRDefault="009778C2" w14:paraId="177A9469" w14:textId="77777777">
            <w:sdt>
              <w:sdtPr>
                <w:id w:val="-1148281544"/>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549C3E42" w14:textId="77777777">
            <w:sdt>
              <w:sdtPr>
                <w:id w:val="1341431222"/>
                <w14:checkbox>
                  <w14:checked w14:val="0"/>
                  <w14:checkedState w14:val="00FC" w14:font="Wingdings"/>
                  <w14:uncheckedState w14:val="2610" w14:font="MS Gothic"/>
                </w14:checkbox>
              </w:sdtPr>
              <w:sdtEndPr/>
              <w:sdtContent>
                <w:r w:rsidR="005F2426">
                  <w:rPr>
                    <w:rFonts w:hint="eastAsia" w:ascii="MS Gothic" w:hAnsi="MS Gothic" w:eastAsia="MS Gothic"/>
                  </w:rPr>
                  <w:t>☐</w:t>
                </w:r>
              </w:sdtContent>
            </w:sdt>
          </w:p>
        </w:tc>
      </w:tr>
      <w:tr w:rsidRPr="00D73E4E" w:rsidR="005F2426" w:rsidTr="009361F8" w14:paraId="05AB9FEC" w14:textId="77777777">
        <w:tc>
          <w:tcPr>
            <w:tcW w:w="8370" w:type="dxa"/>
            <w:gridSpan w:val="7"/>
          </w:tcPr>
          <w:p w:rsidRPr="00D73E4E" w:rsidR="005F2426" w:rsidP="005F2426" w:rsidRDefault="005F2426" w14:paraId="60453430" w14:textId="77777777">
            <w:pPr>
              <w:pStyle w:val="ListParagraph"/>
              <w:numPr>
                <w:ilvl w:val="0"/>
                <w:numId w:val="21"/>
              </w:numPr>
            </w:pPr>
            <w:r w:rsidRPr="00D73E4E">
              <w:rPr>
                <w:lang w:bidi="ar-BH"/>
              </w:rPr>
              <w:t>Assessment</w:t>
            </w:r>
            <w:r w:rsidRPr="00D73E4E">
              <w:t xml:space="preserve"> methods are assigned weights</w:t>
            </w:r>
          </w:p>
        </w:tc>
        <w:tc>
          <w:tcPr>
            <w:tcW w:w="630" w:type="dxa"/>
          </w:tcPr>
          <w:p w:rsidRPr="00D73E4E" w:rsidR="005F2426" w:rsidP="009361F8" w:rsidRDefault="009778C2" w14:paraId="59EFF27F" w14:textId="77777777">
            <w:sdt>
              <w:sdtPr>
                <w:id w:val="-1675648965"/>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6536E2E7" w14:textId="77777777">
            <w:sdt>
              <w:sdtPr>
                <w:id w:val="170082175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770A5CD1" w14:textId="77777777">
        <w:tc>
          <w:tcPr>
            <w:tcW w:w="8370" w:type="dxa"/>
            <w:gridSpan w:val="7"/>
          </w:tcPr>
          <w:p w:rsidRPr="00D73E4E" w:rsidR="005F2426" w:rsidP="005F2426" w:rsidRDefault="005F2426" w14:paraId="2422D8B5" w14:textId="77777777">
            <w:pPr>
              <w:pStyle w:val="ListParagraph"/>
              <w:numPr>
                <w:ilvl w:val="0"/>
                <w:numId w:val="21"/>
              </w:numPr>
              <w:rPr>
                <w:lang w:bidi="ar-BH"/>
              </w:rPr>
            </w:pPr>
            <w:r w:rsidRPr="00D73E4E">
              <w:t>The assessment methods are mapped to sub</w:t>
            </w:r>
            <w:r>
              <w:t>-</w:t>
            </w:r>
            <w:r w:rsidRPr="00D73E4E">
              <w:t xml:space="preserve">strand </w:t>
            </w:r>
            <w:r>
              <w:t>which is related/address</w:t>
            </w:r>
            <w:r w:rsidRPr="00D73E4E">
              <w:t xml:space="preserve"> the assessment methods written in the course specification form. Map the strand/sub-strand to the assessment methods that only mentioned in the course </w:t>
            </w:r>
            <w:r>
              <w:t>specification</w:t>
            </w:r>
            <w:r w:rsidRPr="00D73E4E">
              <w:t xml:space="preserve"> form. There should be a match between the assessment methods mentioned in the course </w:t>
            </w:r>
            <w:r>
              <w:t>specification</w:t>
            </w:r>
            <w:r w:rsidRPr="00D73E4E">
              <w:t xml:space="preserve"> form and the course scorecard.)</w:t>
            </w:r>
          </w:p>
        </w:tc>
        <w:tc>
          <w:tcPr>
            <w:tcW w:w="630" w:type="dxa"/>
          </w:tcPr>
          <w:p w:rsidRPr="00D73E4E" w:rsidR="005F2426" w:rsidP="009361F8" w:rsidRDefault="009778C2" w14:paraId="67E06587" w14:textId="77777777">
            <w:sdt>
              <w:sdtPr>
                <w:id w:val="-206573537"/>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26A3DAB7" w14:textId="77777777">
            <w:sdt>
              <w:sdtPr>
                <w:id w:val="141066363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573B311C" w14:textId="77777777">
        <w:tc>
          <w:tcPr>
            <w:tcW w:w="8370" w:type="dxa"/>
            <w:gridSpan w:val="7"/>
          </w:tcPr>
          <w:p w:rsidRPr="00D73E4E" w:rsidR="005F2426" w:rsidP="005F2426" w:rsidRDefault="005F2426" w14:paraId="6397C2EC" w14:textId="77777777">
            <w:pPr>
              <w:pStyle w:val="ListParagraph"/>
              <w:numPr>
                <w:ilvl w:val="0"/>
                <w:numId w:val="21"/>
              </w:numPr>
              <w:rPr>
                <w:lang w:bidi="ar-BH"/>
              </w:rPr>
            </w:pPr>
            <w:r w:rsidRPr="00D73E4E">
              <w:t>Assessments</w:t>
            </w:r>
            <w:r w:rsidRPr="00D73E4E">
              <w:rPr>
                <w:lang w:bidi="ar-BH"/>
              </w:rPr>
              <w:t xml:space="preserve"> are appropriate to the proposed </w:t>
            </w:r>
            <w:proofErr w:type="gramStart"/>
            <w:r w:rsidRPr="00D73E4E">
              <w:rPr>
                <w:lang w:bidi="ar-BH"/>
              </w:rPr>
              <w:t>level,</w:t>
            </w:r>
            <w:proofErr w:type="gramEnd"/>
            <w:r w:rsidRPr="00D73E4E">
              <w:rPr>
                <w:lang w:bidi="ar-BH"/>
              </w:rPr>
              <w:t xml:space="preserve"> suitable assessment methods are employed to assess the abilities of learners at the selected NQF Level. Please read the NQF Level descriptors and benchmark the assessment and learning outcomes to the level descriptors.</w:t>
            </w:r>
          </w:p>
        </w:tc>
        <w:tc>
          <w:tcPr>
            <w:tcW w:w="630" w:type="dxa"/>
          </w:tcPr>
          <w:p w:rsidRPr="00D73E4E" w:rsidR="005F2426" w:rsidP="009361F8" w:rsidRDefault="009778C2" w14:paraId="501DC175" w14:textId="77777777">
            <w:sdt>
              <w:sdtPr>
                <w:id w:val="70005465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20938AA9" w14:textId="77777777">
            <w:sdt>
              <w:sdtPr>
                <w:id w:val="-1571024308"/>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3C16C6F0" w14:textId="77777777">
        <w:tc>
          <w:tcPr>
            <w:tcW w:w="9720" w:type="dxa"/>
            <w:gridSpan w:val="9"/>
          </w:tcPr>
          <w:p w:rsidRPr="00D73E4E" w:rsidR="005F2426" w:rsidP="009361F8" w:rsidRDefault="005F2426" w14:paraId="14D7F676" w14:textId="77777777">
            <w:r w:rsidRPr="00D73E4E">
              <w:rPr>
                <w:lang w:bidi="ar-BH"/>
              </w:rPr>
              <w:t>Comment(s), please state any issue when selecting NO</w:t>
            </w:r>
          </w:p>
        </w:tc>
      </w:tr>
      <w:tr w:rsidRPr="00D73E4E" w:rsidR="005F2426" w:rsidTr="009361F8" w14:paraId="2AA3A63E" w14:textId="77777777">
        <w:tc>
          <w:tcPr>
            <w:tcW w:w="9720" w:type="dxa"/>
            <w:gridSpan w:val="9"/>
          </w:tcPr>
          <w:p w:rsidRPr="00D73E4E" w:rsidR="005F2426" w:rsidP="009361F8" w:rsidRDefault="005F2426" w14:paraId="50DAB642" w14:textId="77777777"/>
          <w:p w:rsidRPr="00D73E4E" w:rsidR="005F2426" w:rsidP="009361F8" w:rsidRDefault="005F2426" w14:paraId="718EF058" w14:textId="77777777"/>
          <w:p w:rsidRPr="00D73E4E" w:rsidR="005F2426" w:rsidP="009361F8" w:rsidRDefault="005F2426" w14:paraId="13A74F2A" w14:textId="77777777"/>
          <w:p w:rsidRPr="00D73E4E" w:rsidR="005F2426" w:rsidP="009361F8" w:rsidRDefault="005F2426" w14:paraId="1494C704" w14:textId="77777777"/>
        </w:tc>
      </w:tr>
      <w:tr w:rsidRPr="00D73E4E" w:rsidR="005F2426" w:rsidTr="009361F8" w14:paraId="512AF9FA" w14:textId="77777777">
        <w:tc>
          <w:tcPr>
            <w:tcW w:w="9720" w:type="dxa"/>
            <w:gridSpan w:val="9"/>
          </w:tcPr>
          <w:p w:rsidRPr="00743C61" w:rsidR="005F2426" w:rsidP="009361F8" w:rsidRDefault="005F2426" w14:paraId="632D5E6E" w14:textId="77777777">
            <w:pPr>
              <w:rPr>
                <w:b/>
                <w:bCs/>
              </w:rPr>
            </w:pPr>
            <w:bookmarkStart w:name="_Toc421694171" w:id="27"/>
            <w:bookmarkStart w:name="_Toc421694807" w:id="28"/>
            <w:bookmarkStart w:name="_Toc421698448" w:id="29"/>
            <w:bookmarkStart w:name="_Toc421699189" w:id="30"/>
            <w:bookmarkStart w:name="_Toc433014215" w:id="31"/>
            <w:r w:rsidRPr="00743C61">
              <w:rPr>
                <w:b/>
                <w:bCs/>
              </w:rPr>
              <w:t>Criterion 3: Appropriateness of the Level</w:t>
            </w:r>
            <w:bookmarkEnd w:id="27"/>
            <w:bookmarkEnd w:id="28"/>
            <w:bookmarkEnd w:id="29"/>
            <w:bookmarkEnd w:id="30"/>
            <w:bookmarkEnd w:id="31"/>
          </w:p>
          <w:p w:rsidRPr="00D73E4E" w:rsidR="005F2426" w:rsidP="009361F8" w:rsidRDefault="005F2426" w14:paraId="5E8C8DDB" w14:textId="7AC1DCB9">
            <w:r w:rsidRPr="00D73E4E">
              <w:t>The level mainly reflects the learning outcomes, assessment methods, and other factors such as: complexity and depth of strand/sub-strand.</w:t>
            </w:r>
          </w:p>
        </w:tc>
      </w:tr>
      <w:tr w:rsidRPr="00D73E4E" w:rsidR="005F2426" w:rsidTr="009361F8" w14:paraId="6AF2FA1C" w14:textId="77777777">
        <w:tc>
          <w:tcPr>
            <w:tcW w:w="8370" w:type="dxa"/>
            <w:gridSpan w:val="7"/>
          </w:tcPr>
          <w:p w:rsidRPr="00D73E4E" w:rsidR="005F2426" w:rsidP="009361F8" w:rsidRDefault="005F2426" w14:paraId="78C4C97A" w14:textId="77777777">
            <w:pPr>
              <w:rPr>
                <w:lang w:bidi="ar-BH"/>
              </w:rPr>
            </w:pPr>
          </w:p>
        </w:tc>
        <w:tc>
          <w:tcPr>
            <w:tcW w:w="630" w:type="dxa"/>
          </w:tcPr>
          <w:p w:rsidRPr="00743C61" w:rsidR="005F2426" w:rsidP="009361F8" w:rsidRDefault="005F2426" w14:paraId="30724F79" w14:textId="77777777">
            <w:pPr>
              <w:rPr>
                <w:b/>
                <w:bCs/>
              </w:rPr>
            </w:pPr>
            <w:r w:rsidRPr="00743C61">
              <w:rPr>
                <w:b/>
                <w:bCs/>
              </w:rPr>
              <w:t>Yes</w:t>
            </w:r>
          </w:p>
        </w:tc>
        <w:tc>
          <w:tcPr>
            <w:tcW w:w="720" w:type="dxa"/>
          </w:tcPr>
          <w:p w:rsidRPr="00743C61" w:rsidR="005F2426" w:rsidP="009361F8" w:rsidRDefault="005F2426" w14:paraId="2C5F9C11" w14:textId="77777777">
            <w:pPr>
              <w:rPr>
                <w:b/>
                <w:bCs/>
              </w:rPr>
            </w:pPr>
            <w:r w:rsidRPr="00743C61">
              <w:rPr>
                <w:b/>
                <w:bCs/>
              </w:rPr>
              <w:t>No</w:t>
            </w:r>
          </w:p>
        </w:tc>
      </w:tr>
      <w:tr w:rsidRPr="00D73E4E" w:rsidR="005F2426" w:rsidTr="009361F8" w14:paraId="0B5FAB26" w14:textId="77777777">
        <w:tc>
          <w:tcPr>
            <w:tcW w:w="8370" w:type="dxa"/>
            <w:gridSpan w:val="7"/>
          </w:tcPr>
          <w:p w:rsidRPr="00D73E4E" w:rsidR="005F2426" w:rsidP="005F2426" w:rsidRDefault="005F2426" w14:paraId="0671FE62" w14:textId="77777777">
            <w:pPr>
              <w:pStyle w:val="ListParagraph"/>
              <w:numPr>
                <w:ilvl w:val="0"/>
                <w:numId w:val="22"/>
              </w:numPr>
              <w:rPr>
                <w:lang w:bidi="ar-BH"/>
              </w:rPr>
            </w:pPr>
            <w:r w:rsidRPr="00D73E4E">
              <w:rPr>
                <w:lang w:bidi="ar-BH"/>
              </w:rPr>
              <w:t xml:space="preserve">Appropriate levels are proposed to the relevant sub-strands. </w:t>
            </w:r>
            <w:r w:rsidRPr="00D73E4E">
              <w:t xml:space="preserve"> </w:t>
            </w:r>
            <w:r w:rsidRPr="00D73E4E">
              <w:rPr>
                <w:lang w:bidi="ar-BH"/>
              </w:rPr>
              <w:t xml:space="preserve">Most or </w:t>
            </w:r>
            <w:proofErr w:type="gramStart"/>
            <w:r w:rsidRPr="00D73E4E">
              <w:rPr>
                <w:lang w:bidi="ar-BH"/>
              </w:rPr>
              <w:t>all of</w:t>
            </w:r>
            <w:proofErr w:type="gramEnd"/>
            <w:r w:rsidRPr="00D73E4E">
              <w:rPr>
                <w:lang w:bidi="ar-BH"/>
              </w:rPr>
              <w:t xml:space="preserve"> the sub-strands are on the overall course level.</w:t>
            </w:r>
          </w:p>
        </w:tc>
        <w:tc>
          <w:tcPr>
            <w:tcW w:w="630" w:type="dxa"/>
          </w:tcPr>
          <w:p w:rsidRPr="00D73E4E" w:rsidR="005F2426" w:rsidP="009361F8" w:rsidRDefault="009778C2" w14:paraId="5E38B2F7" w14:textId="77777777">
            <w:sdt>
              <w:sdtPr>
                <w:id w:val="189508222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4036A4DE" w14:textId="77777777">
            <w:sdt>
              <w:sdtPr>
                <w:id w:val="-592553806"/>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6D5BF76" w14:textId="77777777">
        <w:tc>
          <w:tcPr>
            <w:tcW w:w="8370" w:type="dxa"/>
            <w:gridSpan w:val="7"/>
          </w:tcPr>
          <w:p w:rsidRPr="00D73E4E" w:rsidR="005F2426" w:rsidP="005F2426" w:rsidRDefault="00C06D83" w14:paraId="703583C1" w14:textId="11169E21">
            <w:pPr>
              <w:pStyle w:val="ListParagraph"/>
              <w:numPr>
                <w:ilvl w:val="0"/>
                <w:numId w:val="22"/>
              </w:numPr>
              <w:rPr>
                <w:lang w:bidi="ar-BH"/>
              </w:rPr>
            </w:pPr>
            <w:r w:rsidRPr="00D73E4E">
              <w:rPr>
                <w:lang w:bidi="ar-BH"/>
              </w:rPr>
              <w:t>The overall</w:t>
            </w:r>
            <w:r w:rsidRPr="00D73E4E" w:rsidR="005F2426">
              <w:rPr>
                <w:lang w:bidi="ar-BH"/>
              </w:rPr>
              <w:t xml:space="preserve"> level of the course is appropriately determined. Overall level is appropriately related to the program and compared to its </w:t>
            </w:r>
            <w:r w:rsidRPr="00D73E4E" w:rsidR="005F2426">
              <w:rPr>
                <w:rFonts w:eastAsiaTheme="minorEastAsia"/>
                <w:color w:val="000000" w:themeColor="dark1"/>
                <w:kern w:val="24"/>
              </w:rPr>
              <w:t>prerequisite</w:t>
            </w:r>
            <w:r w:rsidRPr="00D73E4E" w:rsidR="005F2426">
              <w:rPr>
                <w:lang w:bidi="ar-BH"/>
              </w:rPr>
              <w:t>(s). Please see the program plan and year of the course when selecting a NQF Level.</w:t>
            </w:r>
          </w:p>
        </w:tc>
        <w:tc>
          <w:tcPr>
            <w:tcW w:w="630" w:type="dxa"/>
          </w:tcPr>
          <w:p w:rsidRPr="00D73E4E" w:rsidR="005F2426" w:rsidP="009361F8" w:rsidRDefault="009778C2" w14:paraId="500C70BC" w14:textId="77777777">
            <w:sdt>
              <w:sdtPr>
                <w:id w:val="723417728"/>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084DAC40" w14:textId="77777777">
            <w:sdt>
              <w:sdtPr>
                <w:id w:val="-336615976"/>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A1B24C7" w14:textId="77777777">
        <w:tc>
          <w:tcPr>
            <w:tcW w:w="8370" w:type="dxa"/>
            <w:gridSpan w:val="7"/>
          </w:tcPr>
          <w:p w:rsidRPr="00D73E4E" w:rsidR="005F2426" w:rsidP="005F2426" w:rsidRDefault="005F2426" w14:paraId="711ECBC9" w14:textId="44BD5B7C">
            <w:pPr>
              <w:pStyle w:val="ListParagraph"/>
              <w:numPr>
                <w:ilvl w:val="0"/>
                <w:numId w:val="22"/>
              </w:numPr>
            </w:pPr>
            <w:r w:rsidRPr="00D73E4E">
              <w:rPr>
                <w:lang w:bidi="ar-BH"/>
              </w:rPr>
              <w:t>The</w:t>
            </w:r>
            <w:r w:rsidRPr="00D73E4E">
              <w:t xml:space="preserve"> overall level of the course is generally depended on the course year and code (</w:t>
            </w:r>
            <w:r w:rsidRPr="00447251">
              <w:t>25% of the courses in the bachelor programs should be on NQF Level 8 (exit level)</w:t>
            </w:r>
            <w:r w:rsidRPr="00447251" w:rsidR="00C06D83">
              <w:t>)</w:t>
            </w:r>
            <w:r w:rsidRPr="00D73E4E" w:rsidR="00C06D83">
              <w:t>:</w:t>
            </w:r>
          </w:p>
          <w:tbl>
            <w:tblPr>
              <w:tblpPr w:leftFromText="180" w:rightFromText="180" w:vertAnchor="text" w:horzAnchor="margin" w:tblpXSpec="center" w:tblpY="142"/>
              <w:tblOverlap w:val="neve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1898"/>
              <w:gridCol w:w="1967"/>
              <w:gridCol w:w="1829"/>
            </w:tblGrid>
            <w:tr w:rsidRPr="00D73E4E" w:rsidR="005F2426" w:rsidTr="009361F8" w14:paraId="2CE22D47" w14:textId="77777777">
              <w:tc>
                <w:tcPr>
                  <w:tcW w:w="1898" w:type="dxa"/>
                  <w:shd w:val="clear" w:color="auto" w:fill="D9D9D9" w:themeFill="background1" w:themeFillShade="D9"/>
                </w:tcPr>
                <w:p w:rsidRPr="00447251" w:rsidR="005F2426" w:rsidP="009361F8" w:rsidRDefault="005F2426" w14:paraId="457CC785" w14:textId="77777777">
                  <w:pPr>
                    <w:rPr>
                      <w:b/>
                      <w:bCs/>
                    </w:rPr>
                  </w:pPr>
                  <w:r w:rsidRPr="00447251">
                    <w:rPr>
                      <w:b/>
                      <w:bCs/>
                    </w:rPr>
                    <w:t>course year and code</w:t>
                  </w:r>
                </w:p>
              </w:tc>
              <w:tc>
                <w:tcPr>
                  <w:tcW w:w="1967" w:type="dxa"/>
                  <w:shd w:val="clear" w:color="auto" w:fill="D9D9D9" w:themeFill="background1" w:themeFillShade="D9"/>
                </w:tcPr>
                <w:p w:rsidRPr="00447251" w:rsidR="005F2426" w:rsidP="009361F8" w:rsidRDefault="005F2426" w14:paraId="5EFF0990" w14:textId="77777777">
                  <w:pPr>
                    <w:rPr>
                      <w:b/>
                      <w:bCs/>
                    </w:rPr>
                  </w:pPr>
                  <w:r w:rsidRPr="00447251">
                    <w:rPr>
                      <w:b/>
                      <w:bCs/>
                    </w:rPr>
                    <w:t>NQF level of the course</w:t>
                  </w:r>
                </w:p>
              </w:tc>
              <w:tc>
                <w:tcPr>
                  <w:tcW w:w="182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47251" w:rsidR="005F2426" w:rsidP="009361F8" w:rsidRDefault="005F2426" w14:paraId="791EC7C1" w14:textId="77777777">
                  <w:pPr>
                    <w:jc w:val="center"/>
                    <w:rPr>
                      <w:b/>
                      <w:bCs/>
                    </w:rPr>
                  </w:pPr>
                  <w:r w:rsidRPr="00447251">
                    <w:rPr>
                      <w:b/>
                      <w:bCs/>
                    </w:rPr>
                    <w:t>Degree</w:t>
                  </w:r>
                </w:p>
              </w:tc>
            </w:tr>
            <w:tr w:rsidRPr="00D73E4E" w:rsidR="005F2426" w:rsidTr="009361F8" w14:paraId="7F00A395" w14:textId="77777777">
              <w:tc>
                <w:tcPr>
                  <w:tcW w:w="1898" w:type="dxa"/>
                  <w:vAlign w:val="center"/>
                </w:tcPr>
                <w:p w:rsidRPr="00D73E4E" w:rsidR="005F2426" w:rsidP="009361F8" w:rsidRDefault="005F2426" w14:paraId="7BEFC180" w14:textId="77777777">
                  <w:r w:rsidRPr="00D73E4E">
                    <w:t>Course</w:t>
                  </w:r>
                  <w:r>
                    <w:t>7</w:t>
                  </w:r>
                  <w:r w:rsidRPr="00D73E4E">
                    <w:t>xx</w:t>
                  </w:r>
                </w:p>
              </w:tc>
              <w:tc>
                <w:tcPr>
                  <w:tcW w:w="1967" w:type="dxa"/>
                  <w:vAlign w:val="center"/>
                </w:tcPr>
                <w:p w:rsidRPr="00D73E4E" w:rsidR="005F2426" w:rsidP="009361F8" w:rsidRDefault="005F2426" w14:paraId="37DF3AFE" w14:textId="77777777">
                  <w:r w:rsidRPr="00D73E4E">
                    <w:t xml:space="preserve">level </w:t>
                  </w:r>
                  <w:r>
                    <w:t>10</w:t>
                  </w:r>
                </w:p>
              </w:tc>
              <w:tc>
                <w:tcPr>
                  <w:tcW w:w="1829" w:type="dxa"/>
                  <w:tcBorders>
                    <w:top w:val="single" w:color="auto" w:sz="4" w:space="0"/>
                  </w:tcBorders>
                  <w:shd w:val="clear" w:color="auto" w:fill="auto"/>
                </w:tcPr>
                <w:p w:rsidRPr="007134C7" w:rsidR="005F2426" w:rsidP="009361F8" w:rsidRDefault="005F2426" w14:paraId="09E706E8" w14:textId="77777777">
                  <w:pPr>
                    <w:jc w:val="center"/>
                  </w:pPr>
                  <w:r w:rsidRPr="007134C7">
                    <w:t>Doctoral Degree</w:t>
                  </w:r>
                </w:p>
              </w:tc>
            </w:tr>
            <w:tr w:rsidRPr="00D73E4E" w:rsidR="005F2426" w:rsidTr="009361F8" w14:paraId="26429D86" w14:textId="77777777">
              <w:tc>
                <w:tcPr>
                  <w:tcW w:w="1898" w:type="dxa"/>
                  <w:vAlign w:val="center"/>
                </w:tcPr>
                <w:p w:rsidRPr="00D73E4E" w:rsidR="005F2426" w:rsidP="009361F8" w:rsidRDefault="005F2426" w14:paraId="569078E6" w14:textId="77777777">
                  <w:r w:rsidRPr="00D73E4E">
                    <w:t>Course</w:t>
                  </w:r>
                  <w:r>
                    <w:t>6</w:t>
                  </w:r>
                  <w:r w:rsidRPr="00D73E4E">
                    <w:t>xx</w:t>
                  </w:r>
                </w:p>
              </w:tc>
              <w:tc>
                <w:tcPr>
                  <w:tcW w:w="1967" w:type="dxa"/>
                  <w:vAlign w:val="center"/>
                </w:tcPr>
                <w:p w:rsidRPr="00D73E4E" w:rsidR="005F2426" w:rsidP="009361F8" w:rsidRDefault="005F2426" w14:paraId="7F7AED70" w14:textId="77777777">
                  <w:r w:rsidRPr="00D73E4E">
                    <w:t xml:space="preserve">level </w:t>
                  </w:r>
                  <w:r>
                    <w:t>9</w:t>
                  </w:r>
                </w:p>
              </w:tc>
              <w:tc>
                <w:tcPr>
                  <w:tcW w:w="1829" w:type="dxa"/>
                  <w:tcBorders>
                    <w:top w:val="single" w:color="auto" w:sz="4" w:space="0"/>
                  </w:tcBorders>
                  <w:shd w:val="clear" w:color="auto" w:fill="auto"/>
                </w:tcPr>
                <w:p w:rsidRPr="007134C7" w:rsidR="005F2426" w:rsidP="009361F8" w:rsidRDefault="005F2426" w14:paraId="29F3D262" w14:textId="77777777">
                  <w:pPr>
                    <w:jc w:val="center"/>
                  </w:pPr>
                  <w:proofErr w:type="gramStart"/>
                  <w:r w:rsidRPr="007134C7">
                    <w:t>Master Degree</w:t>
                  </w:r>
                  <w:proofErr w:type="gramEnd"/>
                </w:p>
                <w:p w:rsidRPr="007134C7" w:rsidR="005F2426" w:rsidP="009361F8" w:rsidRDefault="005F2426" w14:paraId="09DAB446" w14:textId="77777777">
                  <w:pPr>
                    <w:jc w:val="center"/>
                  </w:pPr>
                  <w:r w:rsidRPr="007134C7">
                    <w:t>Postgraduate Diploma</w:t>
                  </w:r>
                </w:p>
              </w:tc>
            </w:tr>
            <w:tr w:rsidRPr="00D73E4E" w:rsidR="005F2426" w:rsidTr="009361F8" w14:paraId="51FA3E07" w14:textId="77777777">
              <w:tc>
                <w:tcPr>
                  <w:tcW w:w="1898" w:type="dxa"/>
                  <w:vAlign w:val="center"/>
                </w:tcPr>
                <w:p w:rsidRPr="00D73E4E" w:rsidR="005F2426" w:rsidP="009361F8" w:rsidRDefault="005F2426" w14:paraId="64A1EB14" w14:textId="77777777">
                  <w:pPr>
                    <w:rPr>
                      <w:rtl/>
                    </w:rPr>
                  </w:pPr>
                  <w:r w:rsidRPr="00D73E4E">
                    <w:t>course5xx</w:t>
                  </w:r>
                </w:p>
                <w:p w:rsidRPr="00D73E4E" w:rsidR="005F2426" w:rsidP="009361F8" w:rsidRDefault="005F2426" w14:paraId="32C45075" w14:textId="77777777">
                  <w:r w:rsidRPr="00D73E4E">
                    <w:t>course4xx</w:t>
                  </w:r>
                </w:p>
              </w:tc>
              <w:tc>
                <w:tcPr>
                  <w:tcW w:w="1967" w:type="dxa"/>
                  <w:vAlign w:val="center"/>
                </w:tcPr>
                <w:p w:rsidRPr="00D73E4E" w:rsidR="005F2426" w:rsidP="009361F8" w:rsidRDefault="005F2426" w14:paraId="304F6B73" w14:textId="77777777">
                  <w:r w:rsidRPr="00D73E4E">
                    <w:t>level 8</w:t>
                  </w:r>
                </w:p>
              </w:tc>
              <w:tc>
                <w:tcPr>
                  <w:tcW w:w="1829" w:type="dxa"/>
                  <w:tcBorders>
                    <w:top w:val="single" w:color="auto" w:sz="4" w:space="0"/>
                  </w:tcBorders>
                  <w:shd w:val="clear" w:color="auto" w:fill="auto"/>
                </w:tcPr>
                <w:p w:rsidRPr="007134C7" w:rsidR="005F2426" w:rsidP="009361F8" w:rsidRDefault="005F2426" w14:paraId="71D9F789" w14:textId="77777777">
                  <w:pPr>
                    <w:jc w:val="center"/>
                  </w:pPr>
                  <w:r w:rsidRPr="007134C7">
                    <w:t>Bachelor’s Degree</w:t>
                  </w:r>
                </w:p>
              </w:tc>
            </w:tr>
            <w:tr w:rsidRPr="00D73E4E" w:rsidR="005F2426" w:rsidTr="009361F8" w14:paraId="400BF4D5" w14:textId="77777777">
              <w:tc>
                <w:tcPr>
                  <w:tcW w:w="1898" w:type="dxa"/>
                  <w:vAlign w:val="center"/>
                </w:tcPr>
                <w:p w:rsidRPr="00D73E4E" w:rsidR="005F2426" w:rsidP="009361F8" w:rsidRDefault="005F2426" w14:paraId="082A64BE" w14:textId="77777777">
                  <w:r w:rsidRPr="00D73E4E">
                    <w:t>course3xx</w:t>
                  </w:r>
                </w:p>
              </w:tc>
              <w:tc>
                <w:tcPr>
                  <w:tcW w:w="1967" w:type="dxa"/>
                  <w:vAlign w:val="center"/>
                </w:tcPr>
                <w:p w:rsidRPr="00D73E4E" w:rsidR="005F2426" w:rsidP="009361F8" w:rsidRDefault="005F2426" w14:paraId="5D678A77" w14:textId="77777777">
                  <w:r w:rsidRPr="00D73E4E">
                    <w:t>level 7</w:t>
                  </w:r>
                </w:p>
              </w:tc>
              <w:tc>
                <w:tcPr>
                  <w:tcW w:w="1829" w:type="dxa"/>
                  <w:shd w:val="clear" w:color="auto" w:fill="auto"/>
                </w:tcPr>
                <w:p w:rsidRPr="007134C7" w:rsidR="005F2426" w:rsidP="009361F8" w:rsidRDefault="005F2426" w14:paraId="6837CEF8" w14:textId="77777777">
                  <w:pPr>
                    <w:jc w:val="center"/>
                  </w:pPr>
                  <w:proofErr w:type="gramStart"/>
                  <w:r w:rsidRPr="007134C7">
                    <w:t>Associate Degree</w:t>
                  </w:r>
                  <w:proofErr w:type="gramEnd"/>
                </w:p>
              </w:tc>
            </w:tr>
            <w:tr w:rsidRPr="00D73E4E" w:rsidR="005F2426" w:rsidTr="009361F8" w14:paraId="179E694B" w14:textId="77777777">
              <w:trPr>
                <w:trHeight w:val="58"/>
              </w:trPr>
              <w:tc>
                <w:tcPr>
                  <w:tcW w:w="1898" w:type="dxa"/>
                  <w:vAlign w:val="center"/>
                </w:tcPr>
                <w:p w:rsidRPr="00D73E4E" w:rsidR="005F2426" w:rsidP="009361F8" w:rsidRDefault="005F2426" w14:paraId="25BC6912" w14:textId="77777777">
                  <w:r w:rsidRPr="00D73E4E">
                    <w:t>couser2xx</w:t>
                  </w:r>
                </w:p>
              </w:tc>
              <w:tc>
                <w:tcPr>
                  <w:tcW w:w="1967" w:type="dxa"/>
                  <w:vAlign w:val="center"/>
                </w:tcPr>
                <w:p w:rsidRPr="00D73E4E" w:rsidR="005F2426" w:rsidP="009361F8" w:rsidRDefault="005F2426" w14:paraId="48179B46" w14:textId="77777777">
                  <w:r w:rsidRPr="00D73E4E">
                    <w:t>level 6</w:t>
                  </w:r>
                </w:p>
              </w:tc>
              <w:tc>
                <w:tcPr>
                  <w:tcW w:w="1829" w:type="dxa"/>
                  <w:shd w:val="clear" w:color="auto" w:fill="auto"/>
                </w:tcPr>
                <w:p w:rsidRPr="007134C7" w:rsidR="005F2426" w:rsidP="009361F8" w:rsidRDefault="005F2426" w14:paraId="4CACAE10" w14:textId="77777777">
                  <w:pPr>
                    <w:jc w:val="center"/>
                  </w:pPr>
                  <w:r w:rsidRPr="007134C7">
                    <w:t>Diploma Degree</w:t>
                  </w:r>
                </w:p>
              </w:tc>
            </w:tr>
            <w:tr w:rsidRPr="00D73E4E" w:rsidR="005F2426" w:rsidTr="009361F8" w14:paraId="14BDBD28" w14:textId="77777777">
              <w:tc>
                <w:tcPr>
                  <w:tcW w:w="1898" w:type="dxa"/>
                  <w:vAlign w:val="center"/>
                </w:tcPr>
                <w:p w:rsidRPr="00D73E4E" w:rsidR="005F2426" w:rsidP="009361F8" w:rsidRDefault="005F2426" w14:paraId="333A0EAE" w14:textId="77777777">
                  <w:r w:rsidRPr="00D73E4E">
                    <w:t>course1xx</w:t>
                  </w:r>
                </w:p>
              </w:tc>
              <w:tc>
                <w:tcPr>
                  <w:tcW w:w="1967" w:type="dxa"/>
                  <w:vAlign w:val="center"/>
                </w:tcPr>
                <w:p w:rsidRPr="00D73E4E" w:rsidR="005F2426" w:rsidP="009361F8" w:rsidRDefault="005F2426" w14:paraId="5551F809" w14:textId="77777777">
                  <w:r w:rsidRPr="00D73E4E">
                    <w:t>level 5</w:t>
                  </w:r>
                </w:p>
              </w:tc>
              <w:tc>
                <w:tcPr>
                  <w:tcW w:w="1829" w:type="dxa"/>
                </w:tcPr>
                <w:p w:rsidRPr="00D80E81" w:rsidR="005F2426" w:rsidP="009361F8" w:rsidRDefault="005F2426" w14:paraId="44A54E68" w14:textId="77777777">
                  <w:pPr>
                    <w:jc w:val="center"/>
                    <w:rPr>
                      <w:highlight w:val="yellow"/>
                    </w:rPr>
                  </w:pPr>
                </w:p>
              </w:tc>
            </w:tr>
          </w:tbl>
          <w:p w:rsidRPr="00D73E4E" w:rsidR="005F2426" w:rsidP="009361F8" w:rsidRDefault="005F2426" w14:paraId="4E0E650C" w14:textId="77777777"/>
          <w:p w:rsidRPr="00D73E4E" w:rsidR="005F2426" w:rsidP="009361F8" w:rsidRDefault="005F2426" w14:paraId="19475C12" w14:textId="77777777">
            <w:pPr>
              <w:rPr>
                <w:noProof/>
                <w:lang w:bidi="ar-BH"/>
              </w:rPr>
            </w:pPr>
          </w:p>
        </w:tc>
        <w:tc>
          <w:tcPr>
            <w:tcW w:w="630" w:type="dxa"/>
          </w:tcPr>
          <w:p w:rsidRPr="00D73E4E" w:rsidR="005F2426" w:rsidP="009361F8" w:rsidRDefault="009778C2" w14:paraId="61A3E8CB" w14:textId="77777777">
            <w:sdt>
              <w:sdtPr>
                <w:id w:val="-151607115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68268DCF" w14:textId="77777777">
            <w:sdt>
              <w:sdtPr>
                <w:id w:val="-1394798441"/>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42122023" w14:textId="77777777">
        <w:tc>
          <w:tcPr>
            <w:tcW w:w="9720" w:type="dxa"/>
            <w:gridSpan w:val="9"/>
          </w:tcPr>
          <w:p w:rsidRPr="00D73E4E" w:rsidR="005F2426" w:rsidP="009361F8" w:rsidRDefault="005F2426" w14:paraId="6E5EB351" w14:textId="77777777">
            <w:r w:rsidRPr="00D73E4E">
              <w:rPr>
                <w:noProof/>
                <w:lang w:bidi="ar-BH"/>
              </w:rPr>
              <w:t>Comment(s), please state any issue when selecting NO</w:t>
            </w:r>
          </w:p>
        </w:tc>
      </w:tr>
      <w:tr w:rsidRPr="00D73E4E" w:rsidR="005F2426" w:rsidTr="009361F8" w14:paraId="3450CA4A" w14:textId="77777777">
        <w:tc>
          <w:tcPr>
            <w:tcW w:w="9720" w:type="dxa"/>
            <w:gridSpan w:val="9"/>
          </w:tcPr>
          <w:p w:rsidRPr="00D73E4E" w:rsidR="005F2426" w:rsidP="009361F8" w:rsidRDefault="005F2426" w14:paraId="4C67C657" w14:textId="77777777"/>
          <w:p w:rsidR="005F2426" w:rsidP="009361F8" w:rsidRDefault="005F2426" w14:paraId="4430D976" w14:textId="77777777"/>
          <w:p w:rsidR="005F2426" w:rsidP="009361F8" w:rsidRDefault="005F2426" w14:paraId="21136640" w14:textId="77777777"/>
          <w:p w:rsidR="005F2426" w:rsidP="009361F8" w:rsidRDefault="005F2426" w14:paraId="00466BB0" w14:textId="77777777"/>
          <w:p w:rsidR="005F2426" w:rsidP="009361F8" w:rsidRDefault="005F2426" w14:paraId="289DE886" w14:textId="77777777"/>
          <w:p w:rsidR="005F2426" w:rsidP="009361F8" w:rsidRDefault="005F2426" w14:paraId="4CEE2F40" w14:textId="77777777"/>
          <w:p w:rsidR="005F2426" w:rsidP="009361F8" w:rsidRDefault="005F2426" w14:paraId="689798EB" w14:textId="77777777"/>
          <w:p w:rsidR="005F2426" w:rsidP="009361F8" w:rsidRDefault="005F2426" w14:paraId="1AD25414" w14:textId="77777777"/>
          <w:p w:rsidR="005F2426" w:rsidP="009361F8" w:rsidRDefault="005F2426" w14:paraId="11F03B8A" w14:textId="77777777"/>
          <w:p w:rsidR="005F2426" w:rsidP="009361F8" w:rsidRDefault="005F2426" w14:paraId="4828E06B" w14:textId="77777777"/>
          <w:p w:rsidRPr="00D73E4E" w:rsidR="005F2426" w:rsidP="009361F8" w:rsidRDefault="005F2426" w14:paraId="6336470E" w14:textId="77777777"/>
        </w:tc>
      </w:tr>
      <w:tr w:rsidRPr="00D73E4E" w:rsidR="005F2426" w:rsidTr="009361F8" w14:paraId="65B33634" w14:textId="77777777">
        <w:trPr>
          <w:trHeight w:val="170"/>
        </w:trPr>
        <w:tc>
          <w:tcPr>
            <w:tcW w:w="9720" w:type="dxa"/>
            <w:gridSpan w:val="9"/>
          </w:tcPr>
          <w:p w:rsidRPr="00743C61" w:rsidR="005F2426" w:rsidP="009361F8" w:rsidRDefault="005F2426" w14:paraId="1A6D496F" w14:textId="77777777">
            <w:pPr>
              <w:rPr>
                <w:b/>
                <w:bCs/>
              </w:rPr>
            </w:pPr>
            <w:bookmarkStart w:name="_Toc421694176" w:id="32"/>
            <w:bookmarkStart w:name="_Toc421694812" w:id="33"/>
            <w:bookmarkStart w:name="_Toc421698453" w:id="34"/>
            <w:bookmarkStart w:name="_Toc421699194" w:id="35"/>
            <w:bookmarkStart w:name="_Toc433014220" w:id="36"/>
            <w:r w:rsidRPr="00743C61">
              <w:rPr>
                <w:b/>
                <w:bCs/>
              </w:rPr>
              <w:t>Criterion 4: Appropriateness of the NQF Credit</w:t>
            </w:r>
            <w:bookmarkEnd w:id="32"/>
            <w:bookmarkEnd w:id="33"/>
            <w:bookmarkEnd w:id="34"/>
            <w:bookmarkEnd w:id="35"/>
            <w:bookmarkEnd w:id="36"/>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42"/>
              <w:gridCol w:w="4370"/>
            </w:tblGrid>
            <w:tr w:rsidRPr="00D73E4E" w:rsidR="005F2426" w:rsidTr="009361F8" w14:paraId="654FC3A1" w14:textId="77777777">
              <w:trPr>
                <w:trHeight w:val="7047"/>
              </w:trPr>
              <w:tc>
                <w:tcPr>
                  <w:tcW w:w="5242" w:type="dxa"/>
                </w:tcPr>
                <w:p w:rsidRPr="00D73E4E" w:rsidR="005F2426" w:rsidP="009361F8" w:rsidRDefault="005F2426" w14:paraId="6DA6E4EA" w14:textId="77777777">
                  <w:r w:rsidRPr="00D73E4E">
                    <w:t>NQF credit is based on the notional learning hours required for a learner, at a specified level, to achieve a set of learning outcomes.</w:t>
                  </w:r>
                </w:p>
                <w:p w:rsidRPr="00D73E4E" w:rsidR="005F2426" w:rsidP="009361F8" w:rsidRDefault="005F2426" w14:paraId="36A8CAB0" w14:textId="77777777"/>
                <w:p w:rsidRPr="00D73E4E" w:rsidR="005F2426" w:rsidP="009361F8" w:rsidRDefault="005F2426" w14:paraId="04748826" w14:textId="77777777">
                  <w:r w:rsidRPr="00D73E4E">
                    <w:t>Each course should be allocated notional learning hours, considering all types of learning activities that contribute to the achievement of learning outcomes.</w:t>
                  </w:r>
                </w:p>
                <w:p w:rsidRPr="00D73E4E" w:rsidR="005F2426" w:rsidP="009361F8" w:rsidRDefault="005F2426" w14:paraId="0597D4DA" w14:textId="77777777"/>
                <w:p w:rsidRPr="00D73E4E" w:rsidR="005F2426" w:rsidP="009361F8" w:rsidRDefault="005F2426" w14:paraId="2CCD67C5" w14:textId="77777777">
                  <w:r w:rsidRPr="00D73E4E">
                    <w:t xml:space="preserve">The NQF definition of </w:t>
                  </w:r>
                  <w:r w:rsidRPr="00D73E4E">
                    <w:rPr>
                      <w:b/>
                      <w:bCs/>
                      <w:u w:val="single"/>
                    </w:rPr>
                    <w:t>Notional Hours</w:t>
                  </w:r>
                  <w:r w:rsidRPr="00D73E4E">
                    <w:t xml:space="preserve"> is the time in hours that an average learner would take to successfully complete all learning activities, including assessments, required for achieving the learning outcomes and subsequently a qualification.</w:t>
                  </w:r>
                </w:p>
                <w:p w:rsidRPr="00D73E4E" w:rsidR="005F2426" w:rsidP="009361F8" w:rsidRDefault="005F2426" w14:paraId="5F12A95C" w14:textId="77777777"/>
                <w:p w:rsidRPr="00D73E4E" w:rsidR="005F2426" w:rsidP="009361F8" w:rsidRDefault="005F2426" w14:paraId="69F8227C" w14:textId="40ACC5F7">
                  <w:r w:rsidRPr="00D73E4E">
                    <w:t>The NQF does not allow the use of fractions in the calculated credits; fraction credit hours are rounded to the nearest whole credit</w:t>
                  </w:r>
                  <w:r>
                    <w:t xml:space="preserve">, and in case of 0.5 fraction, it is rounded to the higher </w:t>
                  </w:r>
                  <w:r w:rsidR="00CD7DD6">
                    <w:t>value.</w:t>
                  </w:r>
                </w:p>
                <w:p w:rsidRPr="00D73E4E" w:rsidR="005F2426" w:rsidP="009361F8" w:rsidRDefault="005F2426" w14:paraId="6F4FD6BF" w14:textId="77777777"/>
                <w:p w:rsidRPr="00D73E4E" w:rsidR="005F2426" w:rsidP="009361F8" w:rsidRDefault="005F2426" w14:paraId="64EE4636" w14:textId="77777777">
                  <w:r w:rsidRPr="00D73E4E">
                    <w:t>To convert American Credit System AC to NQF credit multiply the number of AC credit hours by 4.</w:t>
                  </w:r>
                </w:p>
                <w:p w:rsidRPr="00D73E4E" w:rsidR="005F2426" w:rsidP="009361F8" w:rsidRDefault="005F2426" w14:paraId="240863F4" w14:textId="77777777"/>
                <w:p w:rsidRPr="00D73E4E" w:rsidR="005F2426" w:rsidP="009361F8" w:rsidRDefault="005F2426" w14:paraId="70EF556A" w14:textId="77777777">
                  <w:r w:rsidRPr="00D73E4E">
                    <w:t xml:space="preserve">The number of notional hours required by a typical learner should be calculated by those with confirmed experience in the subject area and should </w:t>
                  </w:r>
                  <w:proofErr w:type="gramStart"/>
                  <w:r w:rsidRPr="00D73E4E">
                    <w:t>take into account</w:t>
                  </w:r>
                  <w:proofErr w:type="gramEnd"/>
                  <w:r w:rsidRPr="00D73E4E">
                    <w:t xml:space="preserve"> only those activities that relate directly to the learning outcomes of the course or program in question (i.e., not taking into account any prerequisite knowledge that the learner requires prior to starting the unit or qualification). </w:t>
                  </w:r>
                </w:p>
                <w:p w:rsidRPr="00D73E4E" w:rsidR="005F2426" w:rsidP="009361F8" w:rsidRDefault="005F2426" w14:paraId="28ACB22E" w14:textId="77777777"/>
              </w:tc>
              <w:tc>
                <w:tcPr>
                  <w:tcW w:w="4370" w:type="dxa"/>
                </w:tcPr>
                <w:p w:rsidRPr="00D73E4E" w:rsidR="005F2426" w:rsidP="009361F8" w:rsidRDefault="005F2426" w14:paraId="043C4D21" w14:textId="77777777">
                  <w:r w:rsidRPr="00D73E4E">
                    <w:t xml:space="preserve">You should consider activities that need to be carried out by the learner before and after formal teaching or training sessions – for example, before delivery there may be a need for preparatory reading or use of the library (or Internet) for carrying out research, after delivery time may be required for revision and assessment. </w:t>
                  </w:r>
                </w:p>
                <w:p w:rsidRPr="00D73E4E" w:rsidR="005F2426" w:rsidP="009361F8" w:rsidRDefault="005F2426" w14:paraId="1867AA3B" w14:textId="77777777"/>
                <w:p w:rsidRPr="00D73E4E" w:rsidR="005F2426" w:rsidP="009361F8" w:rsidRDefault="005F2426" w14:paraId="5BFA5899" w14:textId="77777777">
                  <w:r w:rsidRPr="00D73E4E">
                    <w:t xml:space="preserve">Examples of activities that may be considered in the calculation (or estimate) of notional learning hours, include: </w:t>
                  </w:r>
                </w:p>
                <w:p w:rsidRPr="00D73E4E" w:rsidR="005F2426" w:rsidP="005F2426" w:rsidRDefault="005F2426" w14:paraId="2E25C425" w14:textId="77777777">
                  <w:pPr>
                    <w:pStyle w:val="ListParagraph"/>
                    <w:numPr>
                      <w:ilvl w:val="0"/>
                      <w:numId w:val="26"/>
                    </w:numPr>
                    <w:ind w:left="306"/>
                  </w:pPr>
                  <w:r w:rsidRPr="00D73E4E">
                    <w:t xml:space="preserve">formal teaching sessions (lectures, classes, coaching, seminars, tutorials) </w:t>
                  </w:r>
                </w:p>
                <w:p w:rsidRPr="00D73E4E" w:rsidR="005F2426" w:rsidP="005F2426" w:rsidRDefault="005F2426" w14:paraId="79E27BC1" w14:textId="77777777">
                  <w:pPr>
                    <w:pStyle w:val="ListParagraph"/>
                    <w:numPr>
                      <w:ilvl w:val="0"/>
                      <w:numId w:val="26"/>
                    </w:numPr>
                    <w:ind w:left="306"/>
                  </w:pPr>
                  <w:r w:rsidRPr="00D73E4E">
                    <w:t xml:space="preserve"> practical work (in laboratories and other locations) </w:t>
                  </w:r>
                </w:p>
                <w:p w:rsidRPr="00D73E4E" w:rsidR="005F2426" w:rsidP="005F2426" w:rsidRDefault="005F2426" w14:paraId="00B2A3C9" w14:textId="77777777">
                  <w:pPr>
                    <w:pStyle w:val="ListParagraph"/>
                    <w:numPr>
                      <w:ilvl w:val="0"/>
                      <w:numId w:val="26"/>
                    </w:numPr>
                    <w:ind w:left="306"/>
                  </w:pPr>
                  <w:r w:rsidRPr="00D73E4E">
                    <w:t xml:space="preserve">relevant ICT activities </w:t>
                  </w:r>
                </w:p>
                <w:p w:rsidRPr="00D73E4E" w:rsidR="005F2426" w:rsidP="005F2426" w:rsidRDefault="005F2426" w14:paraId="6042157B" w14:textId="77777777">
                  <w:pPr>
                    <w:pStyle w:val="ListParagraph"/>
                    <w:numPr>
                      <w:ilvl w:val="0"/>
                      <w:numId w:val="26"/>
                    </w:numPr>
                    <w:ind w:left="306"/>
                  </w:pPr>
                  <w:r w:rsidRPr="00D73E4E">
                    <w:t xml:space="preserve"> use of the library or learning resource centers for reading and research </w:t>
                  </w:r>
                </w:p>
                <w:p w:rsidRPr="00D73E4E" w:rsidR="005F2426" w:rsidP="005F2426" w:rsidRDefault="005F2426" w14:paraId="623F0A1E" w14:textId="77777777">
                  <w:pPr>
                    <w:pStyle w:val="ListParagraph"/>
                    <w:numPr>
                      <w:ilvl w:val="0"/>
                      <w:numId w:val="26"/>
                    </w:numPr>
                    <w:ind w:left="306"/>
                  </w:pPr>
                  <w:r w:rsidRPr="00D73E4E">
                    <w:t xml:space="preserve">private study time </w:t>
                  </w:r>
                </w:p>
                <w:p w:rsidRPr="00D73E4E" w:rsidR="005F2426" w:rsidP="005F2426" w:rsidRDefault="005F2426" w14:paraId="2773FE90" w14:textId="77777777">
                  <w:pPr>
                    <w:pStyle w:val="ListParagraph"/>
                    <w:numPr>
                      <w:ilvl w:val="0"/>
                      <w:numId w:val="26"/>
                    </w:numPr>
                    <w:ind w:left="306"/>
                  </w:pPr>
                  <w:r w:rsidRPr="00D73E4E">
                    <w:t xml:space="preserve">self-directed study time using online and/or text-based open learning materials. </w:t>
                  </w:r>
                </w:p>
                <w:p w:rsidRPr="00D73E4E" w:rsidR="005F2426" w:rsidP="005F2426" w:rsidRDefault="005F2426" w14:paraId="27F98FBD" w14:textId="77777777">
                  <w:pPr>
                    <w:pStyle w:val="ListParagraph"/>
                    <w:numPr>
                      <w:ilvl w:val="0"/>
                      <w:numId w:val="26"/>
                    </w:numPr>
                    <w:ind w:left="306"/>
                  </w:pPr>
                  <w:r w:rsidRPr="00D73E4E">
                    <w:t xml:space="preserve">informal learning activities (e.g. community groups, community‐based workshops) </w:t>
                  </w:r>
                </w:p>
                <w:p w:rsidRPr="00D73E4E" w:rsidR="005F2426" w:rsidP="009361F8" w:rsidRDefault="005F2426" w14:paraId="2C0C0CB2" w14:textId="77777777"/>
              </w:tc>
            </w:tr>
          </w:tbl>
          <w:p w:rsidRPr="00D73E4E" w:rsidR="005F2426" w:rsidP="009361F8" w:rsidRDefault="005F2426" w14:paraId="4010F5D1" w14:textId="77777777">
            <w:pPr>
              <w:rPr>
                <w:lang w:bidi="ar-BH"/>
              </w:rPr>
            </w:pPr>
          </w:p>
        </w:tc>
      </w:tr>
      <w:tr w:rsidRPr="00D73E4E" w:rsidR="005F2426" w:rsidTr="009361F8" w14:paraId="6CAF0469" w14:textId="77777777">
        <w:tc>
          <w:tcPr>
            <w:tcW w:w="8370" w:type="dxa"/>
            <w:gridSpan w:val="7"/>
          </w:tcPr>
          <w:p w:rsidRPr="00D73E4E" w:rsidR="005F2426" w:rsidP="009361F8" w:rsidRDefault="005F2426" w14:paraId="27335C95" w14:textId="77777777">
            <w:pPr>
              <w:rPr>
                <w:lang w:bidi="ar-BH"/>
              </w:rPr>
            </w:pPr>
          </w:p>
          <w:p w:rsidRPr="00D73E4E" w:rsidR="005F2426" w:rsidP="009361F8" w:rsidRDefault="005F2426" w14:paraId="787384FC" w14:textId="77777777">
            <w:pPr>
              <w:rPr>
                <w:noProof/>
                <w:lang w:bidi="ar-BH"/>
              </w:rPr>
            </w:pPr>
          </w:p>
        </w:tc>
        <w:tc>
          <w:tcPr>
            <w:tcW w:w="630" w:type="dxa"/>
          </w:tcPr>
          <w:p w:rsidRPr="00BF730B" w:rsidR="005F2426" w:rsidP="009361F8" w:rsidRDefault="005F2426" w14:paraId="02C1B4FB" w14:textId="77777777">
            <w:pPr>
              <w:jc w:val="center"/>
              <w:rPr>
                <w:b/>
                <w:bCs/>
              </w:rPr>
            </w:pPr>
            <w:r w:rsidRPr="00BF730B">
              <w:rPr>
                <w:b/>
                <w:bCs/>
              </w:rPr>
              <w:t>Yes</w:t>
            </w:r>
          </w:p>
        </w:tc>
        <w:tc>
          <w:tcPr>
            <w:tcW w:w="720" w:type="dxa"/>
          </w:tcPr>
          <w:p w:rsidRPr="00BF730B" w:rsidR="005F2426" w:rsidP="009361F8" w:rsidRDefault="005F2426" w14:paraId="5C48B75B" w14:textId="77777777">
            <w:pPr>
              <w:jc w:val="center"/>
              <w:rPr>
                <w:b/>
                <w:bCs/>
              </w:rPr>
            </w:pPr>
            <w:r w:rsidRPr="00BF730B">
              <w:rPr>
                <w:b/>
                <w:bCs/>
              </w:rPr>
              <w:t>No</w:t>
            </w:r>
          </w:p>
        </w:tc>
      </w:tr>
      <w:tr w:rsidRPr="00D73E4E" w:rsidR="005F2426" w:rsidTr="009361F8" w14:paraId="21FDB3C8" w14:textId="77777777">
        <w:tc>
          <w:tcPr>
            <w:tcW w:w="8370" w:type="dxa"/>
            <w:gridSpan w:val="7"/>
          </w:tcPr>
          <w:p w:rsidRPr="00D73E4E" w:rsidR="005F2426" w:rsidP="005F2426" w:rsidRDefault="005F2426" w14:paraId="114925A3" w14:textId="77777777">
            <w:pPr>
              <w:pStyle w:val="ListParagraph"/>
              <w:numPr>
                <w:ilvl w:val="0"/>
                <w:numId w:val="23"/>
              </w:numPr>
              <w:rPr>
                <w:lang w:bidi="ar-BH"/>
              </w:rPr>
            </w:pPr>
            <w:bookmarkStart w:name="_Toc433014221" w:id="37"/>
            <w:r w:rsidRPr="00D73E4E">
              <w:rPr>
                <w:lang w:bidi="ar-BH"/>
              </w:rPr>
              <w:t>Total notional hours and NQF credit value are accurately calculated</w:t>
            </w:r>
            <w:bookmarkEnd w:id="37"/>
            <w:r>
              <w:rPr>
                <w:lang w:bidi="ar-BH"/>
              </w:rPr>
              <w:t xml:space="preserve">, utilizing from Assigning Credit Hours to Courses Policy, </w:t>
            </w:r>
            <w:r w:rsidRPr="00D73E4E">
              <w:rPr>
                <w:lang w:bidi="ar-BH"/>
              </w:rPr>
              <w:t xml:space="preserve">the total credit hours to the total notional hours </w:t>
            </w:r>
            <w:proofErr w:type="gramStart"/>
            <w:r w:rsidRPr="00D73E4E">
              <w:rPr>
                <w:lang w:bidi="ar-BH"/>
              </w:rPr>
              <w:t>is</w:t>
            </w:r>
            <w:proofErr w:type="gramEnd"/>
            <w:r w:rsidRPr="00D73E4E">
              <w:rPr>
                <w:lang w:bidi="ar-BH"/>
              </w:rPr>
              <w:t xml:space="preserve"> calculated as the follows: </w:t>
            </w:r>
          </w:p>
          <w:p w:rsidRPr="00D73E4E" w:rsidR="005F2426" w:rsidP="005F2426" w:rsidRDefault="005F2426" w14:paraId="3E358A7F" w14:textId="77777777">
            <w:pPr>
              <w:pStyle w:val="ListParagraph"/>
              <w:numPr>
                <w:ilvl w:val="0"/>
                <w:numId w:val="26"/>
              </w:numPr>
              <w:rPr>
                <w:lang w:bidi="ar-BH"/>
              </w:rPr>
            </w:pPr>
            <w:r w:rsidRPr="00D73E4E">
              <w:rPr>
                <w:lang w:bidi="ar-BH"/>
              </w:rPr>
              <w:t>Credit hours X 40 = notional hours</w:t>
            </w:r>
          </w:p>
          <w:p w:rsidRPr="00D73E4E" w:rsidR="005F2426" w:rsidP="005F2426" w:rsidRDefault="005F2426" w14:paraId="270F1164" w14:textId="77777777">
            <w:pPr>
              <w:pStyle w:val="ListParagraph"/>
              <w:numPr>
                <w:ilvl w:val="0"/>
                <w:numId w:val="26"/>
              </w:numPr>
              <w:rPr>
                <w:lang w:bidi="ar-BH"/>
              </w:rPr>
            </w:pPr>
            <w:r w:rsidRPr="00D73E4E">
              <w:rPr>
                <w:lang w:bidi="ar-BH"/>
              </w:rPr>
              <w:t>Notional hour /10 = NQF credit</w:t>
            </w:r>
          </w:p>
        </w:tc>
        <w:tc>
          <w:tcPr>
            <w:tcW w:w="630" w:type="dxa"/>
          </w:tcPr>
          <w:p w:rsidRPr="00D73E4E" w:rsidR="005F2426" w:rsidP="009361F8" w:rsidRDefault="009778C2" w14:paraId="081AE859" w14:textId="77777777">
            <w:pPr>
              <w:jc w:val="center"/>
            </w:pPr>
            <w:sdt>
              <w:sdtPr>
                <w:id w:val="-158514413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0B504898" w14:textId="77777777">
            <w:pPr>
              <w:jc w:val="center"/>
            </w:pPr>
            <w:sdt>
              <w:sdtPr>
                <w:id w:val="-23412288"/>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335B9026" w14:textId="77777777">
        <w:tc>
          <w:tcPr>
            <w:tcW w:w="8370" w:type="dxa"/>
            <w:gridSpan w:val="7"/>
          </w:tcPr>
          <w:p w:rsidRPr="00D73E4E" w:rsidR="005F2426" w:rsidP="005F2426" w:rsidRDefault="005F2426" w14:paraId="1CE6BADA" w14:textId="77777777">
            <w:pPr>
              <w:pStyle w:val="ListParagraph"/>
              <w:numPr>
                <w:ilvl w:val="0"/>
                <w:numId w:val="23"/>
              </w:numPr>
              <w:rPr>
                <w:lang w:bidi="ar-BH"/>
              </w:rPr>
            </w:pPr>
            <w:r w:rsidRPr="00D73E4E">
              <w:rPr>
                <w:lang w:bidi="ar-BH"/>
              </w:rPr>
              <w:t xml:space="preserve">Course credit hours </w:t>
            </w:r>
            <w:r>
              <w:rPr>
                <w:lang w:bidi="ar-BH"/>
              </w:rPr>
              <w:t xml:space="preserve">are </w:t>
            </w:r>
            <w:r w:rsidRPr="00D73E4E">
              <w:rPr>
                <w:lang w:bidi="ar-BH"/>
              </w:rPr>
              <w:t xml:space="preserve">based on their level: </w:t>
            </w:r>
            <w:r>
              <w:rPr>
                <w:lang w:bidi="ar-BH"/>
              </w:rPr>
              <w:t>(Refer to “</w:t>
            </w:r>
            <w:r w:rsidRPr="00160BFD">
              <w:rPr>
                <w:lang w:bidi="ar-BH"/>
              </w:rPr>
              <w:t>Table 5 Assessment Information and Mapping</w:t>
            </w:r>
            <w:r>
              <w:rPr>
                <w:lang w:bidi="ar-BH"/>
              </w:rPr>
              <w:t>” in Assuring Learning Guide)</w:t>
            </w:r>
          </w:p>
        </w:tc>
        <w:tc>
          <w:tcPr>
            <w:tcW w:w="630" w:type="dxa"/>
          </w:tcPr>
          <w:p w:rsidRPr="00D73E4E" w:rsidR="005F2426" w:rsidP="009361F8" w:rsidRDefault="009778C2" w14:paraId="5A9B03B4" w14:textId="77777777">
            <w:pPr>
              <w:jc w:val="center"/>
            </w:pPr>
            <w:sdt>
              <w:sdtPr>
                <w:id w:val="-165868736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07E9E750" w14:textId="77777777">
            <w:pPr>
              <w:jc w:val="center"/>
            </w:pPr>
            <w:sdt>
              <w:sdtPr>
                <w:id w:val="930321957"/>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2072F047" w14:textId="77777777">
        <w:tc>
          <w:tcPr>
            <w:tcW w:w="8370" w:type="dxa"/>
            <w:gridSpan w:val="7"/>
          </w:tcPr>
          <w:p w:rsidRPr="00D73E4E" w:rsidR="005F2426" w:rsidP="005F2426" w:rsidRDefault="005F2426" w14:paraId="5AB5E276" w14:textId="77777777">
            <w:pPr>
              <w:pStyle w:val="ListParagraph"/>
              <w:numPr>
                <w:ilvl w:val="0"/>
                <w:numId w:val="23"/>
              </w:numPr>
              <w:rPr>
                <w:lang w:bidi="ar-BH"/>
              </w:rPr>
            </w:pPr>
            <w:r w:rsidRPr="00D73E4E">
              <w:rPr>
                <w:lang w:bidi="ar-BH"/>
              </w:rPr>
              <w:t>NQF credit is rounded up to a whole number</w:t>
            </w:r>
            <w:r>
              <w:rPr>
                <w:lang w:bidi="ar-BH"/>
              </w:rPr>
              <w:t xml:space="preserve">, </w:t>
            </w:r>
            <w:r w:rsidRPr="003A791D">
              <w:rPr>
                <w:lang w:bidi="ar-BH"/>
              </w:rPr>
              <w:t>and in case of 0.5 fraction, it is rounded to the higher value</w:t>
            </w:r>
            <w:r>
              <w:rPr>
                <w:lang w:bidi="ar-BH"/>
              </w:rPr>
              <w:t xml:space="preserve">. </w:t>
            </w:r>
          </w:p>
        </w:tc>
        <w:tc>
          <w:tcPr>
            <w:tcW w:w="630" w:type="dxa"/>
          </w:tcPr>
          <w:p w:rsidRPr="00D73E4E" w:rsidR="005F2426" w:rsidP="009361F8" w:rsidRDefault="009778C2" w14:paraId="0EBDAED9" w14:textId="77777777">
            <w:pPr>
              <w:jc w:val="center"/>
            </w:pPr>
            <w:sdt>
              <w:sdtPr>
                <w:id w:val="-171171631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1DE9767A" w14:textId="77777777">
            <w:pPr>
              <w:jc w:val="center"/>
            </w:pPr>
            <w:sdt>
              <w:sdtPr>
                <w:id w:val="-1157846519"/>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10D73E5A" w14:textId="77777777">
        <w:tc>
          <w:tcPr>
            <w:tcW w:w="8370" w:type="dxa"/>
            <w:gridSpan w:val="7"/>
          </w:tcPr>
          <w:p w:rsidRPr="00D73E4E" w:rsidR="005F2426" w:rsidP="005F2426" w:rsidRDefault="005F2426" w14:paraId="747891FB" w14:textId="77777777">
            <w:pPr>
              <w:pStyle w:val="ListParagraph"/>
              <w:numPr>
                <w:ilvl w:val="0"/>
                <w:numId w:val="23"/>
              </w:numPr>
              <w:rPr>
                <w:lang w:bidi="ar-BH"/>
              </w:rPr>
            </w:pPr>
            <w:r w:rsidRPr="00D73E4E">
              <w:rPr>
                <w:lang w:bidi="ar-BH"/>
              </w:rPr>
              <w:t xml:space="preserve">All learning activities (classes, laboratories, </w:t>
            </w:r>
            <w:r>
              <w:rPr>
                <w:lang w:bidi="ar-BH"/>
              </w:rPr>
              <w:t xml:space="preserve">studios, </w:t>
            </w:r>
            <w:r w:rsidRPr="00D73E4E">
              <w:rPr>
                <w:lang w:bidi="ar-BH"/>
              </w:rPr>
              <w:t xml:space="preserve">quizzes, self-study, preparation, </w:t>
            </w:r>
            <w:proofErr w:type="spellStart"/>
            <w:r w:rsidRPr="00D73E4E">
              <w:rPr>
                <w:lang w:bidi="ar-BH"/>
              </w:rPr>
              <w:t>etc</w:t>
            </w:r>
            <w:proofErr w:type="spellEnd"/>
            <w:r w:rsidRPr="00D73E4E">
              <w:rPr>
                <w:lang w:bidi="ar-BH"/>
              </w:rPr>
              <w:t xml:space="preserve">) are assigned adequate number of notional hours. Please </w:t>
            </w:r>
            <w:r>
              <w:rPr>
                <w:lang w:bidi="ar-BH"/>
              </w:rPr>
              <w:t>use the credit assigning policy as a</w:t>
            </w:r>
            <w:r w:rsidRPr="00D73E4E">
              <w:rPr>
                <w:lang w:bidi="ar-BH"/>
              </w:rPr>
              <w:t xml:space="preserve"> guide:</w:t>
            </w:r>
          </w:p>
          <w:p w:rsidRPr="00D73E4E" w:rsidR="005F2426" w:rsidP="005F2426" w:rsidRDefault="005F2426" w14:paraId="5085413E" w14:textId="77777777">
            <w:pPr>
              <w:pStyle w:val="ListParagraph"/>
              <w:numPr>
                <w:ilvl w:val="0"/>
                <w:numId w:val="26"/>
              </w:numPr>
              <w:rPr>
                <w:lang w:bidi="ar-BH"/>
              </w:rPr>
            </w:pPr>
            <w:r>
              <w:rPr>
                <w:lang w:bidi="ar-BH"/>
              </w:rPr>
              <w:t xml:space="preserve">State the number of notational hours for each type of learning as per the credit assignment policy. </w:t>
            </w:r>
          </w:p>
          <w:p w:rsidRPr="00D73E4E" w:rsidR="005F2426" w:rsidP="005F2426" w:rsidRDefault="005F2426" w14:paraId="2324D97E" w14:textId="77777777">
            <w:pPr>
              <w:pStyle w:val="ListParagraph"/>
              <w:numPr>
                <w:ilvl w:val="0"/>
                <w:numId w:val="26"/>
              </w:numPr>
              <w:rPr>
                <w:lang w:bidi="ar-BH"/>
              </w:rPr>
            </w:pPr>
            <w:r w:rsidRPr="00D73E4E">
              <w:rPr>
                <w:lang w:bidi="ar-BH"/>
              </w:rPr>
              <w:t xml:space="preserve">State the time for quizzes, examinations, final examinations. Do not deduct any time or make any adjustments in the hours stated previously in the class or laboratory time, this </w:t>
            </w:r>
            <w:r>
              <w:rPr>
                <w:lang w:bidi="ar-BH"/>
              </w:rPr>
              <w:t xml:space="preserve">is </w:t>
            </w:r>
            <w:r w:rsidRPr="00D73E4E">
              <w:rPr>
                <w:lang w:bidi="ar-BH"/>
              </w:rPr>
              <w:t xml:space="preserve">only </w:t>
            </w:r>
            <w:r>
              <w:rPr>
                <w:lang w:bidi="ar-BH"/>
              </w:rPr>
              <w:t xml:space="preserve">an </w:t>
            </w:r>
            <w:r w:rsidRPr="00D73E4E">
              <w:rPr>
                <w:lang w:bidi="ar-BH"/>
              </w:rPr>
              <w:t>approximation.</w:t>
            </w:r>
          </w:p>
          <w:p w:rsidRPr="00C86A9A" w:rsidR="005F2426" w:rsidP="005F2426" w:rsidRDefault="005F2426" w14:paraId="57B874D0" w14:textId="77777777">
            <w:pPr>
              <w:pStyle w:val="ListParagraph"/>
              <w:numPr>
                <w:ilvl w:val="0"/>
                <w:numId w:val="26"/>
              </w:numPr>
              <w:rPr>
                <w:b/>
                <w:bCs/>
                <w:u w:val="single"/>
                <w:lang w:bidi="ar-BH"/>
              </w:rPr>
            </w:pPr>
            <w:r w:rsidRPr="00D73E4E">
              <w:rPr>
                <w:lang w:bidi="ar-BH"/>
              </w:rPr>
              <w:t xml:space="preserve">Independent learning </w:t>
            </w:r>
            <w:r>
              <w:rPr>
                <w:lang w:bidi="ar-BH"/>
              </w:rPr>
              <w:t>is</w:t>
            </w:r>
            <w:r w:rsidRPr="00D73E4E">
              <w:rPr>
                <w:lang w:bidi="ar-BH"/>
              </w:rPr>
              <w:t xml:space="preserve"> the time dedicated or estimated for self-study, </w:t>
            </w:r>
            <w:proofErr w:type="gramStart"/>
            <w:r w:rsidRPr="00D73E4E">
              <w:rPr>
                <w:lang w:bidi="ar-BH"/>
              </w:rPr>
              <w:t>prepare</w:t>
            </w:r>
            <w:proofErr w:type="gramEnd"/>
            <w:r w:rsidRPr="00D73E4E">
              <w:rPr>
                <w:lang w:bidi="ar-BH"/>
              </w:rPr>
              <w:t xml:space="preserve"> for examinations, quizzes, assignments, projects, homework, etc.</w:t>
            </w:r>
          </w:p>
          <w:p w:rsidRPr="00D73E4E" w:rsidR="005F2426" w:rsidP="005F2426" w:rsidRDefault="005F2426" w14:paraId="5A6638B0" w14:textId="77777777">
            <w:pPr>
              <w:pStyle w:val="ListParagraph"/>
              <w:numPr>
                <w:ilvl w:val="0"/>
                <w:numId w:val="26"/>
              </w:numPr>
              <w:rPr>
                <w:b/>
                <w:bCs/>
                <w:u w:val="single"/>
                <w:lang w:bidi="ar-BH"/>
              </w:rPr>
            </w:pPr>
            <w:r w:rsidRPr="00D73E4E">
              <w:rPr>
                <w:lang w:bidi="ar-BH"/>
              </w:rPr>
              <w:t xml:space="preserve"> </w:t>
            </w:r>
            <w:r>
              <w:rPr>
                <w:lang w:bidi="ar-BH"/>
              </w:rPr>
              <w:t>For theoretical/studio/discussion and seminar courses,</w:t>
            </w:r>
            <w:r w:rsidRPr="00D73E4E">
              <w:rPr>
                <w:lang w:bidi="ar-BH"/>
              </w:rPr>
              <w:t xml:space="preserve"> </w:t>
            </w:r>
            <w:r>
              <w:rPr>
                <w:lang w:bidi="ar-BH"/>
              </w:rPr>
              <w:t xml:space="preserve">one hour of direct instruction equals 2 hours of independent learning, where in practical/laboratory/clinical courses, it equals 0.5 hour of independent learning as per the credit assigning policy. </w:t>
            </w:r>
          </w:p>
          <w:p w:rsidRPr="00D73E4E" w:rsidR="005F2426" w:rsidP="005F2426" w:rsidRDefault="005F2426" w14:paraId="1E998BB6" w14:textId="77777777">
            <w:pPr>
              <w:pStyle w:val="ListParagraph"/>
              <w:numPr>
                <w:ilvl w:val="0"/>
                <w:numId w:val="26"/>
              </w:numPr>
              <w:rPr>
                <w:lang w:bidi="ar-BH"/>
              </w:rPr>
            </w:pPr>
            <w:r w:rsidRPr="00D73E4E">
              <w:rPr>
                <w:lang w:bidi="ar-BH"/>
              </w:rPr>
              <w:t>Do not include office hours.</w:t>
            </w:r>
          </w:p>
          <w:p w:rsidRPr="00D73E4E" w:rsidR="005F2426" w:rsidP="005F2426" w:rsidRDefault="005F2426" w14:paraId="03917B72" w14:textId="77777777">
            <w:pPr>
              <w:pStyle w:val="ListParagraph"/>
              <w:numPr>
                <w:ilvl w:val="0"/>
                <w:numId w:val="26"/>
              </w:numPr>
              <w:rPr>
                <w:lang w:bidi="ar-BH"/>
              </w:rPr>
            </w:pPr>
            <w:r w:rsidRPr="00D73E4E">
              <w:rPr>
                <w:lang w:bidi="ar-BH"/>
              </w:rPr>
              <w:t xml:space="preserve">E-learning should be </w:t>
            </w:r>
            <w:proofErr w:type="gramStart"/>
            <w:r w:rsidRPr="00D73E4E">
              <w:rPr>
                <w:lang w:bidi="ar-BH"/>
              </w:rPr>
              <w:t>carefully calculated</w:t>
            </w:r>
            <w:proofErr w:type="gramEnd"/>
            <w:r w:rsidRPr="00D73E4E">
              <w:rPr>
                <w:lang w:bidi="ar-BH"/>
              </w:rPr>
              <w:t xml:space="preserve">. It is not the online submission of the homework, but it should be the real learning process using </w:t>
            </w:r>
            <w:proofErr w:type="gramStart"/>
            <w:r>
              <w:rPr>
                <w:lang w:bidi="ar-BH"/>
              </w:rPr>
              <w:t>university</w:t>
            </w:r>
            <w:proofErr w:type="gramEnd"/>
            <w:r>
              <w:rPr>
                <w:lang w:bidi="ar-BH"/>
              </w:rPr>
              <w:t xml:space="preserve"> official</w:t>
            </w:r>
            <w:r w:rsidRPr="00D73E4E">
              <w:rPr>
                <w:lang w:bidi="ar-BH"/>
              </w:rPr>
              <w:t xml:space="preserve"> e-learning</w:t>
            </w:r>
            <w:r>
              <w:rPr>
                <w:lang w:bidi="ar-BH"/>
              </w:rPr>
              <w:t xml:space="preserve"> platform</w:t>
            </w:r>
            <w:r w:rsidRPr="00D73E4E">
              <w:rPr>
                <w:lang w:bidi="ar-BH"/>
              </w:rPr>
              <w:t>. The independent learning should not be repeated for students’ self-learning for every lecture and again counted for material used on the e-learning platform.</w:t>
            </w:r>
          </w:p>
        </w:tc>
        <w:tc>
          <w:tcPr>
            <w:tcW w:w="630" w:type="dxa"/>
          </w:tcPr>
          <w:p w:rsidRPr="00D73E4E" w:rsidR="005F2426" w:rsidP="009361F8" w:rsidRDefault="009778C2" w14:paraId="7F396BF9" w14:textId="77777777">
            <w:pPr>
              <w:jc w:val="center"/>
            </w:pPr>
            <w:sdt>
              <w:sdtPr>
                <w:id w:val="1102761962"/>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c>
          <w:tcPr>
            <w:tcW w:w="720" w:type="dxa"/>
          </w:tcPr>
          <w:p w:rsidRPr="00D73E4E" w:rsidR="005F2426" w:rsidP="009361F8" w:rsidRDefault="009778C2" w14:paraId="58F02C10" w14:textId="77777777">
            <w:pPr>
              <w:jc w:val="center"/>
            </w:pPr>
            <w:sdt>
              <w:sdtPr>
                <w:id w:val="-1655753200"/>
                <w14:checkbox>
                  <w14:checked w14:val="0"/>
                  <w14:checkedState w14:val="00FC" w14:font="Wingdings"/>
                  <w14:uncheckedState w14:val="2610" w14:font="MS Gothic"/>
                </w14:checkbox>
              </w:sdtPr>
              <w:sdtEndPr/>
              <w:sdtContent>
                <w:r w:rsidRPr="00D73E4E" w:rsidR="005F2426">
                  <w:rPr>
                    <w:rFonts w:ascii="Segoe UI Symbol" w:hAnsi="Segoe UI Symbol" w:eastAsia="MS Gothic" w:cs="Segoe UI Symbol"/>
                  </w:rPr>
                  <w:t>☐</w:t>
                </w:r>
              </w:sdtContent>
            </w:sdt>
          </w:p>
        </w:tc>
      </w:tr>
      <w:tr w:rsidRPr="00D73E4E" w:rsidR="005F2426" w:rsidTr="009361F8" w14:paraId="3C5C920F" w14:textId="77777777">
        <w:tc>
          <w:tcPr>
            <w:tcW w:w="9720" w:type="dxa"/>
            <w:gridSpan w:val="9"/>
          </w:tcPr>
          <w:p w:rsidRPr="00D73E4E" w:rsidR="005F2426" w:rsidP="009361F8" w:rsidRDefault="005F2426" w14:paraId="2C7FC2B0" w14:textId="77777777">
            <w:r w:rsidRPr="00D73E4E">
              <w:rPr>
                <w:noProof/>
                <w:lang w:bidi="ar-BH"/>
              </w:rPr>
              <w:t>Comment(s), please state any issue when selecting NO</w:t>
            </w:r>
          </w:p>
        </w:tc>
      </w:tr>
      <w:tr w:rsidRPr="00D73E4E" w:rsidR="005F2426" w:rsidTr="009361F8" w14:paraId="25503B3E" w14:textId="77777777">
        <w:trPr>
          <w:trHeight w:val="665"/>
        </w:trPr>
        <w:tc>
          <w:tcPr>
            <w:tcW w:w="9720" w:type="dxa"/>
            <w:gridSpan w:val="9"/>
          </w:tcPr>
          <w:p w:rsidRPr="00D73E4E" w:rsidR="005F2426" w:rsidP="009361F8" w:rsidRDefault="005F2426" w14:paraId="465C2529" w14:textId="77777777"/>
          <w:p w:rsidRPr="00D73E4E" w:rsidR="005F2426" w:rsidP="009361F8" w:rsidRDefault="005F2426" w14:paraId="580A7C52" w14:textId="77777777"/>
        </w:tc>
      </w:tr>
      <w:tr w:rsidRPr="00D73E4E" w:rsidR="005F2426" w:rsidTr="009361F8" w14:paraId="47B4EC56" w14:textId="77777777">
        <w:tc>
          <w:tcPr>
            <w:tcW w:w="9720" w:type="dxa"/>
            <w:gridSpan w:val="9"/>
          </w:tcPr>
          <w:p w:rsidRPr="00D73E4E" w:rsidR="005F2426" w:rsidP="009361F8" w:rsidRDefault="005F2426" w14:paraId="11FD911E" w14:textId="77777777">
            <w:r w:rsidRPr="00D73E4E">
              <w:br w:type="page"/>
            </w:r>
            <w:bookmarkStart w:name="_Toc529047525" w:id="38"/>
            <w:r w:rsidRPr="00D73E4E">
              <w:t>OUTCOME SUMMARY</w:t>
            </w:r>
            <w:bookmarkEnd w:id="38"/>
          </w:p>
        </w:tc>
      </w:tr>
      <w:tr w:rsidRPr="00D73E4E" w:rsidR="005F2426" w:rsidTr="009361F8" w14:paraId="37A6EFFE" w14:textId="77777777">
        <w:tc>
          <w:tcPr>
            <w:tcW w:w="2700" w:type="dxa"/>
            <w:gridSpan w:val="2"/>
          </w:tcPr>
          <w:p w:rsidRPr="00D73E4E" w:rsidR="005F2426" w:rsidP="009361F8" w:rsidRDefault="005F2426" w14:paraId="02DB812D" w14:textId="77777777">
            <w:r w:rsidRPr="00D73E4E">
              <w:t>Course</w:t>
            </w:r>
          </w:p>
          <w:p w:rsidRPr="00D73E4E" w:rsidR="005F2426" w:rsidP="009361F8" w:rsidRDefault="005F2426" w14:paraId="39F75E56" w14:textId="77777777">
            <w:r w:rsidRPr="00D73E4E">
              <w:t>Verification</w:t>
            </w:r>
          </w:p>
        </w:tc>
        <w:bookmarkStart w:name="_Toc403634584" w:id="39"/>
        <w:bookmarkStart w:name="_Toc406395657" w:id="40"/>
        <w:bookmarkStart w:name="_Toc421694203" w:id="41"/>
        <w:bookmarkStart w:name="_Toc421694839" w:id="42"/>
        <w:bookmarkStart w:name="_Toc421699221" w:id="43"/>
        <w:bookmarkStart w:name="_Toc433014247" w:id="44"/>
        <w:tc>
          <w:tcPr>
            <w:tcW w:w="7020" w:type="dxa"/>
            <w:gridSpan w:val="7"/>
          </w:tcPr>
          <w:p w:rsidRPr="00D73E4E" w:rsidR="005F2426" w:rsidP="009361F8" w:rsidRDefault="009778C2" w14:paraId="61EACB8E" w14:textId="77777777">
            <w:pPr>
              <w:rPr>
                <w:lang w:val="en-GB"/>
              </w:rPr>
            </w:pPr>
            <w:sdt>
              <w:sdtPr>
                <w:rPr>
                  <w:noProof/>
                  <w:sz w:val="28"/>
                  <w:szCs w:val="28"/>
                  <w:lang w:val="en-GB"/>
                </w:rPr>
                <w:id w:val="-2129771918"/>
                <w14:checkbox>
                  <w14:checked w14:val="0"/>
                  <w14:checkedState w14:val="00FC" w14:font="Wingdings"/>
                  <w14:uncheckedState w14:val="2610" w14:font="MS Gothic"/>
                </w14:checkbox>
              </w:sdtPr>
              <w:sdtEndPr/>
              <w:sdtContent>
                <w:r w:rsidRPr="00D73E4E" w:rsidR="005F2426">
                  <w:rPr>
                    <w:rFonts w:ascii="Segoe UI Symbol" w:hAnsi="Segoe UI Symbol" w:cs="Segoe UI Symbol"/>
                    <w:noProof/>
                    <w:sz w:val="28"/>
                    <w:szCs w:val="28"/>
                    <w:lang w:val="en-GB"/>
                  </w:rPr>
                  <w:t>☐</w:t>
                </w:r>
              </w:sdtContent>
            </w:sdt>
            <w:r w:rsidRPr="00D73E4E" w:rsidR="005F2426">
              <w:rPr>
                <w:sz w:val="20"/>
                <w:szCs w:val="20"/>
                <w:lang w:val="en-GB"/>
              </w:rPr>
              <w:t xml:space="preserve"> </w:t>
            </w:r>
            <w:r w:rsidRPr="00D73E4E" w:rsidR="005F2426">
              <w:rPr>
                <w:lang w:val="en-GB"/>
              </w:rPr>
              <w:t>Verified</w:t>
            </w:r>
            <w:bookmarkEnd w:id="39"/>
            <w:bookmarkEnd w:id="40"/>
            <w:bookmarkEnd w:id="41"/>
            <w:bookmarkEnd w:id="42"/>
            <w:bookmarkEnd w:id="43"/>
            <w:bookmarkEnd w:id="44"/>
          </w:p>
          <w:bookmarkStart w:name="_Toc403634585" w:id="45"/>
          <w:bookmarkStart w:name="_Toc406395658" w:id="46"/>
          <w:bookmarkStart w:name="_Toc421694204" w:id="47"/>
          <w:bookmarkStart w:name="_Toc421694840" w:id="48"/>
          <w:bookmarkStart w:name="_Toc421699222" w:id="49"/>
          <w:bookmarkStart w:name="_Toc433014248" w:id="50"/>
          <w:p w:rsidRPr="00D73E4E" w:rsidR="005F2426" w:rsidP="009361F8" w:rsidRDefault="009778C2" w14:paraId="078FEDEA" w14:textId="77777777">
            <w:sdt>
              <w:sdtPr>
                <w:rPr>
                  <w:noProof/>
                  <w:sz w:val="28"/>
                  <w:szCs w:val="28"/>
                  <w:lang w:val="en-GB"/>
                </w:rPr>
                <w:id w:val="1966933436"/>
                <w14:checkbox>
                  <w14:checked w14:val="0"/>
                  <w14:checkedState w14:val="00FC" w14:font="Wingdings"/>
                  <w14:uncheckedState w14:val="2610" w14:font="MS Gothic"/>
                </w14:checkbox>
              </w:sdtPr>
              <w:sdtEndPr/>
              <w:sdtContent>
                <w:r w:rsidRPr="00D73E4E" w:rsidR="005F2426">
                  <w:rPr>
                    <w:rFonts w:ascii="Segoe UI Symbol" w:hAnsi="Segoe UI Symbol" w:cs="Segoe UI Symbol"/>
                    <w:noProof/>
                    <w:sz w:val="28"/>
                    <w:szCs w:val="28"/>
                    <w:lang w:val="en-GB"/>
                  </w:rPr>
                  <w:t>☐</w:t>
                </w:r>
              </w:sdtContent>
            </w:sdt>
            <w:r w:rsidRPr="00D73E4E" w:rsidR="005F2426">
              <w:rPr>
                <w:sz w:val="20"/>
                <w:szCs w:val="20"/>
                <w:lang w:val="en-GB"/>
              </w:rPr>
              <w:t xml:space="preserve"> </w:t>
            </w:r>
            <w:r w:rsidRPr="00D73E4E" w:rsidR="005F2426">
              <w:rPr>
                <w:lang w:val="en-GB"/>
              </w:rPr>
              <w:t>Not Verified</w:t>
            </w:r>
            <w:bookmarkEnd w:id="45"/>
            <w:bookmarkEnd w:id="46"/>
            <w:bookmarkEnd w:id="47"/>
            <w:bookmarkEnd w:id="48"/>
            <w:bookmarkEnd w:id="49"/>
            <w:bookmarkEnd w:id="50"/>
          </w:p>
        </w:tc>
      </w:tr>
      <w:tr w:rsidRPr="00D73E4E" w:rsidR="005F2426" w:rsidTr="009361F8" w14:paraId="554DD11B" w14:textId="77777777">
        <w:tc>
          <w:tcPr>
            <w:tcW w:w="2700" w:type="dxa"/>
            <w:gridSpan w:val="2"/>
          </w:tcPr>
          <w:p w:rsidRPr="00D73E4E" w:rsidR="005F2426" w:rsidP="009361F8" w:rsidRDefault="005F2426" w14:paraId="1A51AFC7" w14:textId="77777777">
            <w:r w:rsidRPr="00D73E4E">
              <w:t>Remarks/</w:t>
            </w:r>
            <w:r>
              <w:t>C</w:t>
            </w:r>
            <w:r w:rsidRPr="00D73E4E">
              <w:t>omments</w:t>
            </w:r>
          </w:p>
        </w:tc>
        <w:tc>
          <w:tcPr>
            <w:tcW w:w="7020" w:type="dxa"/>
            <w:gridSpan w:val="7"/>
          </w:tcPr>
          <w:p w:rsidRPr="00D73E4E" w:rsidR="005F2426" w:rsidP="009361F8" w:rsidRDefault="005F2426" w14:paraId="4AD12A3A" w14:textId="77777777"/>
        </w:tc>
      </w:tr>
    </w:tbl>
    <w:p w:rsidRPr="00D73E4E" w:rsidR="005F2426" w:rsidP="005F2426" w:rsidRDefault="005F2426" w14:paraId="255BD113" w14:textId="77777777"/>
    <w:p w:rsidRPr="00D73E4E" w:rsidR="005F2426" w:rsidP="005F2426" w:rsidRDefault="005F2426" w14:paraId="4E709EB1" w14:textId="77777777">
      <w:r w:rsidRPr="00D73E4E">
        <w:t xml:space="preserve">Instructor/Coordinator </w:t>
      </w:r>
    </w:p>
    <w:p w:rsidRPr="008C1C92" w:rsidR="005F2426" w:rsidP="005F2426" w:rsidRDefault="005F2426" w14:paraId="5184CF81" w14:textId="17781E99">
      <w:pPr>
        <w:sectPr w:rsidRPr="008C1C92" w:rsidR="005F2426" w:rsidSect="005F2426">
          <w:pgSz w:w="11906" w:h="16838" w:orient="portrait"/>
          <w:pgMar w:top="1541" w:right="1800" w:bottom="1440" w:left="1800" w:header="706" w:footer="706" w:gutter="0"/>
          <w:cols w:space="708"/>
          <w:titlePg/>
          <w:bidi/>
          <w:rtlGutter/>
          <w:docGrid w:linePitch="360"/>
          <w:headerReference w:type="default" r:id="R8d0eaa5f619b40b3"/>
        </w:sectPr>
      </w:pPr>
      <w:r w:rsidRPr="00D73E4E">
        <w:t>Name and signature</w:t>
      </w:r>
      <w:r w:rsidRPr="00D73E4E">
        <w:tab/>
      </w:r>
      <w:r w:rsidRPr="00D73E4E">
        <w:tab/>
      </w:r>
      <w:r w:rsidRPr="00D73E4E">
        <w:tab/>
      </w:r>
      <w:r w:rsidRPr="00D73E4E">
        <w:tab/>
      </w:r>
      <w:r w:rsidRPr="00D73E4E">
        <w:t>Da</w:t>
      </w:r>
      <w:r w:rsidRPr="00D73E4E">
        <w:rPr>
          <w:noProof/>
        </w:rPr>
        <mc:AlternateContent>
          <mc:Choice Requires="wps">
            <w:drawing>
              <wp:anchor distT="0" distB="0" distL="114300" distR="114300" simplePos="0" relativeHeight="251658246" behindDoc="0" locked="0" layoutInCell="1" allowOverlap="1" wp14:anchorId="3E9A6779" wp14:editId="448063CD">
                <wp:simplePos x="0" y="0"/>
                <wp:positionH relativeFrom="column">
                  <wp:posOffset>3453765</wp:posOffset>
                </wp:positionH>
                <wp:positionV relativeFrom="paragraph">
                  <wp:posOffset>318770</wp:posOffset>
                </wp:positionV>
                <wp:extent cx="1676400" cy="7620"/>
                <wp:effectExtent l="0" t="0" r="19050" b="30480"/>
                <wp:wrapNone/>
                <wp:docPr id="8" name="Straight Connector 8"/>
                <wp:cNvGraphicFramePr/>
                <a:graphic xmlns:a="http://schemas.openxmlformats.org/drawingml/2006/main">
                  <a:graphicData uri="http://schemas.microsoft.com/office/word/2010/wordprocessingShape">
                    <wps:wsp>
                      <wps:cNvCnPr/>
                      <wps:spPr>
                        <a:xfrm flipV="1">
                          <a:off x="0" y="0"/>
                          <a:ext cx="1676400" cy="7620"/>
                        </a:xfrm>
                        <a:prstGeom prst="line">
                          <a:avLst/>
                        </a:prstGeom>
                        <a:noFill/>
                        <a:ln w="6350" cap="flat" cmpd="sng" algn="ctr">
                          <a:solidFill>
                            <a:srgbClr val="5B9BD5"/>
                          </a:solidFill>
                          <a:prstDash val="solid"/>
                          <a:miter lim="800000"/>
                        </a:ln>
                        <a:effectLst/>
                      </wps:spPr>
                      <wps:bodyPr/>
                    </wps:ws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236C2D3A">
              <v:line id="Straight Connector 8" style="position:absolute;flip:y;z-index:251661318;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271.95pt,25.1pt" to="403.95pt,25.7pt" w14:anchorId="0E0E1A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">
                <v:stroke joinstyle="miter"/>
              </v:line>
            </w:pict>
          </mc:Fallback>
        </mc:AlternateContent>
      </w:r>
      <w:r w:rsidRPr="00D73E4E">
        <w:rPr>
          <w:noProof/>
        </w:rPr>
        <mc:AlternateContent>
          <mc:Choice Requires="wps">
            <w:drawing>
              <wp:anchor distT="0" distB="0" distL="114300" distR="114300" simplePos="0" relativeHeight="251658245" behindDoc="0" locked="0" layoutInCell="1" allowOverlap="1" wp14:anchorId="0C8176F5" wp14:editId="5DBD536B">
                <wp:simplePos x="0" y="0"/>
                <wp:positionH relativeFrom="column">
                  <wp:posOffset>-99060</wp:posOffset>
                </wp:positionH>
                <wp:positionV relativeFrom="paragraph">
                  <wp:posOffset>330835</wp:posOffset>
                </wp:positionV>
                <wp:extent cx="1676400" cy="7620"/>
                <wp:effectExtent l="0" t="0" r="19050" b="30480"/>
                <wp:wrapNone/>
                <wp:docPr id="7" name="Straight Connector 7"/>
                <wp:cNvGraphicFramePr/>
                <a:graphic xmlns:a="http://schemas.openxmlformats.org/drawingml/2006/main">
                  <a:graphicData uri="http://schemas.microsoft.com/office/word/2010/wordprocessingShape">
                    <wps:wsp>
                      <wps:cNvCnPr/>
                      <wps:spPr>
                        <a:xfrm flipV="1">
                          <a:off x="0" y="0"/>
                          <a:ext cx="1676400" cy="7620"/>
                        </a:xfrm>
                        <a:prstGeom prst="line">
                          <a:avLst/>
                        </a:prstGeom>
                        <a:noFill/>
                        <a:ln w="6350" cap="flat" cmpd="sng" algn="ctr">
                          <a:solidFill>
                            <a:srgbClr val="5B9BD5"/>
                          </a:solidFill>
                          <a:prstDash val="solid"/>
                          <a:miter lim="800000"/>
                        </a:ln>
                        <a:effectLst/>
                      </wps:spPr>
                      <wps:bodyPr/>
                    </wps:wsp>
                  </a:graphicData>
                </a:graphic>
              </wp:anchor>
            </w:drawing>
          </mc:Choice>
          <mc:Fallback xmlns:arto="http://schemas.microsoft.com/office/word/2006/arto" xmlns:a16="http://schemas.microsoft.com/office/drawing/2014/main" xmlns:a14="http://schemas.microsoft.com/office/drawing/2010/main" xmlns:pic="http://schemas.openxmlformats.org/drawingml/2006/picture" xmlns:a="http://schemas.openxmlformats.org/drawingml/2006/main">
            <w:pict w14:anchorId="448F222C">
              <v:line id="Straight Connector 7" style="position:absolute;flip:y;z-index:251660294;visibility:visible;mso-wrap-style:square;mso-wrap-distance-left:9pt;mso-wrap-distance-top:0;mso-wrap-distance-right:9pt;mso-wrap-distance-bottom:0;mso-position-horizontal:absolute;mso-position-horizontal-relative:text;mso-position-vertical:absolute;mso-position-vertical-relative:text" o:spid="_x0000_s1026" strokecolor="#5b9bd5" strokeweight=".5pt" from="-7.8pt,26.05pt" to="124.2pt,26.65pt" w14:anchorId="79AF8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">
                <v:stroke joinstyle="miter"/>
              </v:line>
            </w:pict>
          </mc:Fallback>
        </mc:AlternateContent>
      </w:r>
      <w:r>
        <w:t>t</w:t>
      </w:r>
      <w:r w:rsidR="009778C2">
        <w:t>e</w:t>
      </w:r>
    </w:p>
    <w:p w:rsidRPr="00B43BD3" w:rsidR="005F2426" w:rsidP="005F2426" w:rsidRDefault="005F2426" w14:paraId="6F197495" w14:textId="77777777">
      <w:pPr>
        <w:tabs>
          <w:tab w:val="left" w:pos="1080"/>
        </w:tabs>
        <w:sectPr w:rsidRPr="00B43BD3" w:rsidR="005F2426" w:rsidSect="005F2426">
          <w:type w:val="continuous"/>
          <w:pgSz w:w="11906" w:h="16838" w:orient="portrait"/>
          <w:pgMar w:top="1541" w:right="1800" w:bottom="1440" w:left="1800" w:header="706" w:footer="706" w:gutter="0"/>
          <w:cols w:space="708"/>
          <w:titlePg/>
          <w:bidi/>
          <w:rtlGutter/>
          <w:docGrid w:linePitch="360"/>
          <w:headerReference w:type="default" r:id="Rb4913a7bf72b4bca"/>
        </w:sectPr>
      </w:pPr>
    </w:p>
    <w:p w:rsidRPr="009778C2" w:rsidR="009778C2" w:rsidP="009778C2" w:rsidRDefault="009778C2" w14:paraId="27B7775D" w14:textId="77777777"/>
    <w:sectPr w:rsidRPr="009778C2" w:rsidR="009778C2" w:rsidSect="00AE2492">
      <w:headerReference w:type="default" r:id="rId14"/>
      <w:footnotePr>
        <w:numRestart w:val="eachPage"/>
      </w:footnotePr>
      <w:pgSz w:w="11906" w:h="16838" w:orient="portrait" w:code="9"/>
      <w:pgMar w:top="1440" w:right="1800" w:bottom="1440" w:left="180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296F" w:rsidP="00D73E4E" w:rsidRDefault="004F296F" w14:paraId="532BA843" w14:textId="77777777">
      <w:r>
        <w:separator/>
      </w:r>
    </w:p>
    <w:p w:rsidR="004F296F" w:rsidP="00D73E4E" w:rsidRDefault="004F296F" w14:paraId="4CE2FD30" w14:textId="77777777"/>
  </w:endnote>
  <w:endnote w:type="continuationSeparator" w:id="0">
    <w:p w:rsidR="004F296F" w:rsidP="00D73E4E" w:rsidRDefault="004F296F" w14:paraId="211FD82C" w14:textId="77777777">
      <w:r>
        <w:continuationSeparator/>
      </w:r>
    </w:p>
    <w:p w:rsidR="004F296F" w:rsidP="00D73E4E" w:rsidRDefault="004F296F" w14:paraId="5DB4E686" w14:textId="77777777"/>
  </w:endnote>
  <w:endnote w:type="continuationNotice" w:id="1">
    <w:p w:rsidR="004F296F" w:rsidRDefault="004F296F" w14:paraId="18D3B7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1374" w:rsidRDefault="00081374" w14:paraId="6101AC8E" w14:textId="43C84C77">
    <w:pPr>
      <w:pStyle w:val="Footer"/>
    </w:pPr>
    <w:r w:rsidRPr="77A05981" w:rsidR="77A05981">
      <w:rPr>
        <w:rFonts w:ascii="Aptos Narrow" w:hAnsi="Aptos Narrow" w:eastAsia="Aptos Narrow" w:cs="Aptos Narrow"/>
        <w:b w:val="0"/>
        <w:bCs w:val="0"/>
        <w:i w:val="0"/>
        <w:iCs w:val="0"/>
        <w:caps w:val="0"/>
        <w:smallCaps w:val="0"/>
        <w:noProof w:val="0"/>
        <w:color w:val="000000" w:themeColor="text1" w:themeTint="FF" w:themeShade="FF"/>
        <w:sz w:val="22"/>
        <w:szCs w:val="22"/>
        <w:lang w:val="en-US"/>
      </w:rPr>
      <w:t>QAAC-IVCS-2024-EN-V2.0</w:t>
    </w:r>
    <w:r w:rsidRPr="77A05981" w:rsidR="77A05981">
      <w:rPr>
        <w:noProof w:val="0"/>
        <w:lang w:val="en-US"/>
      </w:rPr>
      <w:t xml:space="preserve"> </w:t>
    </w:r>
  </w:p>
  <w:p w:rsidR="00081374" w:rsidRDefault="00081374" w14:paraId="72032162" w14:textId="196784E9">
    <w:pPr>
      <w:pStyle w:val="Footer"/>
    </w:pPr>
    <w:sdt>
      <w:sdtPr>
        <w:id w:val="-98576214"/>
        <w:docPartObj>
          <w:docPartGallery w:val="Page Numbers (Bottom of Page)"/>
          <w:docPartUnique/>
        </w:docPartObj>
      </w:sdtPr>
      <w:sdtContent>
        <w:sdt>
          <w:sdtPr>
            <w:id w:val="-1705238520"/>
            <w:docPartObj>
              <w:docPartGallery w:val="Page Numbers (Top of Page)"/>
              <w:docPartUnique/>
            </w:docPartObj>
          </w:sdtPr>
          <w:sdtContent>
            <w:r w:rsidR="77A05981">
              <w:rPr/>
              <w:t xml:space="preserve">Page </w:t>
            </w:r>
            <w:r w:rsidRPr="77A05981">
              <w:rPr>
                <w:b w:val="1"/>
                <w:bCs w:val="1"/>
                <w:noProof/>
              </w:rPr>
              <w:fldChar w:fldCharType="begin"/>
            </w:r>
            <w:r w:rsidRPr="77A05981">
              <w:rPr>
                <w:b w:val="1"/>
                <w:bCs w:val="1"/>
              </w:rPr>
              <w:instrText xml:space="preserve"> PAGE </w:instrText>
            </w:r>
            <w:r w:rsidRPr="77A05981">
              <w:rPr>
                <w:b w:val="1"/>
                <w:bCs w:val="1"/>
                <w:sz w:val="24"/>
                <w:szCs w:val="24"/>
              </w:rPr>
              <w:fldChar w:fldCharType="separate"/>
            </w:r>
            <w:r w:rsidRPr="77A05981" w:rsidR="77A05981">
              <w:rPr>
                <w:b w:val="1"/>
                <w:bCs w:val="1"/>
                <w:noProof/>
              </w:rPr>
              <w:t>2</w:t>
            </w:r>
            <w:r w:rsidRPr="77A05981">
              <w:rPr>
                <w:b w:val="1"/>
                <w:bCs w:val="1"/>
                <w:noProof/>
              </w:rPr>
              <w:fldChar w:fldCharType="end"/>
            </w:r>
            <w:r w:rsidR="77A05981">
              <w:rPr/>
              <w:t xml:space="preserve"> of </w:t>
            </w:r>
            <w:r w:rsidRPr="77A05981">
              <w:rPr>
                <w:b w:val="1"/>
                <w:bCs w:val="1"/>
                <w:noProof/>
              </w:rPr>
              <w:fldChar w:fldCharType="begin"/>
            </w:r>
            <w:r w:rsidRPr="77A05981">
              <w:rPr>
                <w:b w:val="1"/>
                <w:bCs w:val="1"/>
              </w:rPr>
              <w:instrText xml:space="preserve"> NUMPAGES  </w:instrText>
            </w:r>
            <w:r w:rsidRPr="77A05981">
              <w:rPr>
                <w:b w:val="1"/>
                <w:bCs w:val="1"/>
                <w:sz w:val="24"/>
                <w:szCs w:val="24"/>
              </w:rPr>
              <w:fldChar w:fldCharType="separate"/>
            </w:r>
            <w:r w:rsidRPr="77A05981" w:rsidR="77A05981">
              <w:rPr>
                <w:b w:val="1"/>
                <w:bCs w:val="1"/>
                <w:noProof/>
              </w:rPr>
              <w:t>2</w:t>
            </w:r>
            <w:r w:rsidRPr="77A05981">
              <w:rPr>
                <w:b w:val="1"/>
                <w:bCs w:val="1"/>
                <w:noProof/>
              </w:rPr>
              <w:fldChar w:fldCharType="end"/>
            </w:r>
          </w:sdtContent>
        </w:sdt>
      </w:sdtContent>
    </w:sdt>
  </w:p>
  <w:p w:rsidR="00081374" w:rsidRDefault="00081374" w14:paraId="4289977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827274"/>
      <w:docPartObj>
        <w:docPartGallery w:val="Page Numbers (Bottom of Page)"/>
        <w:docPartUnique/>
      </w:docPartObj>
    </w:sdtPr>
    <w:sdtEndPr/>
    <w:sdtContent>
      <w:sdt>
        <w:sdtPr>
          <w:id w:val="-1887556014"/>
          <w:docPartObj>
            <w:docPartGallery w:val="Page Numbers (Top of Page)"/>
            <w:docPartUnique/>
          </w:docPartObj>
        </w:sdtPr>
        <w:sdtEndPr/>
        <w:sdtContent>
          <w:p w:rsidRPr="009D128C" w:rsidR="00E14EDA" w:rsidP="002861DD" w:rsidRDefault="0066528C" w14:paraId="16EA0CB2" w14:textId="79199202">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296F" w:rsidP="00D73E4E" w:rsidRDefault="004F296F" w14:paraId="3EE0DD02" w14:textId="77777777">
      <w:r>
        <w:separator/>
      </w:r>
    </w:p>
    <w:p w:rsidR="004F296F" w:rsidP="00D73E4E" w:rsidRDefault="004F296F" w14:paraId="538B62D4" w14:textId="77777777"/>
  </w:footnote>
  <w:footnote w:type="continuationSeparator" w:id="0">
    <w:p w:rsidR="004F296F" w:rsidP="00D73E4E" w:rsidRDefault="004F296F" w14:paraId="3719E14F" w14:textId="77777777">
      <w:r>
        <w:continuationSeparator/>
      </w:r>
    </w:p>
    <w:p w:rsidR="004F296F" w:rsidP="00D73E4E" w:rsidRDefault="004F296F" w14:paraId="76E56EF5" w14:textId="77777777"/>
  </w:footnote>
  <w:footnote w:type="continuationNotice" w:id="1">
    <w:p w:rsidR="004F296F" w:rsidRDefault="004F296F" w14:paraId="2D064C3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01879" w:rsidR="00E14EDA" w:rsidP="000839C9" w:rsidRDefault="00E14EDA" w14:paraId="7A1FE7F7" w14:textId="77B63665">
    <w:pPr>
      <w:spacing w:line="240" w:lineRule="auto"/>
      <w:rPr>
        <w:b/>
        <w:bCs/>
        <w:sz w:val="26"/>
        <w:szCs w:val="26"/>
        <w:lang w:bidi="ar-B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14EDA" w:rsidRDefault="00E14EDA" w14:paraId="2E4CC0E7" w14:textId="77777777">
    <w:pPr>
      <w:pStyle w:val="Header"/>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77A05981" w:rsidTr="77A05981" w14:paraId="413712E9">
      <w:trPr>
        <w:trHeight w:val="300"/>
      </w:trPr>
      <w:tc>
        <w:tcPr>
          <w:tcW w:w="2765" w:type="dxa"/>
          <w:tcMar/>
        </w:tcPr>
        <w:p w:rsidR="77A05981" w:rsidP="77A05981" w:rsidRDefault="77A05981" w14:paraId="19681AD1" w14:textId="28A6CEE2">
          <w:pPr>
            <w:pStyle w:val="Header"/>
            <w:bidi w:val="0"/>
            <w:ind w:left="-115"/>
            <w:jc w:val="left"/>
          </w:pPr>
        </w:p>
      </w:tc>
      <w:tc>
        <w:tcPr>
          <w:tcW w:w="2765" w:type="dxa"/>
          <w:tcMar/>
        </w:tcPr>
        <w:p w:rsidR="77A05981" w:rsidP="77A05981" w:rsidRDefault="77A05981" w14:paraId="5DFACF63" w14:textId="1BFCE706">
          <w:pPr>
            <w:pStyle w:val="Header"/>
            <w:bidi w:val="0"/>
            <w:jc w:val="center"/>
          </w:pPr>
        </w:p>
      </w:tc>
      <w:tc>
        <w:tcPr>
          <w:tcW w:w="2765" w:type="dxa"/>
          <w:tcMar/>
        </w:tcPr>
        <w:p w:rsidR="77A05981" w:rsidP="77A05981" w:rsidRDefault="77A05981" w14:paraId="64362670" w14:textId="3CC47322">
          <w:pPr>
            <w:pStyle w:val="Header"/>
            <w:bidi w:val="0"/>
            <w:ind w:right="-115"/>
            <w:jc w:val="right"/>
          </w:pPr>
        </w:p>
      </w:tc>
    </w:tr>
  </w:tbl>
  <w:p w:rsidR="77A05981" w:rsidP="77A05981" w:rsidRDefault="77A05981" w14:paraId="40A92FC0" w14:textId="31C08FDA">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77A05981" w:rsidTr="77A05981" w14:paraId="6D45B675">
      <w:trPr>
        <w:trHeight w:val="300"/>
      </w:trPr>
      <w:tc>
        <w:tcPr>
          <w:tcW w:w="2765" w:type="dxa"/>
          <w:tcMar/>
        </w:tcPr>
        <w:p w:rsidR="77A05981" w:rsidP="77A05981" w:rsidRDefault="77A05981" w14:paraId="351D717D" w14:textId="39B05FC4">
          <w:pPr>
            <w:pStyle w:val="Header"/>
            <w:bidi w:val="0"/>
            <w:ind w:left="-115"/>
            <w:jc w:val="left"/>
          </w:pPr>
        </w:p>
      </w:tc>
      <w:tc>
        <w:tcPr>
          <w:tcW w:w="2765" w:type="dxa"/>
          <w:tcMar/>
        </w:tcPr>
        <w:p w:rsidR="77A05981" w:rsidP="77A05981" w:rsidRDefault="77A05981" w14:paraId="1C7CE4DF" w14:textId="574F7E03">
          <w:pPr>
            <w:pStyle w:val="Header"/>
            <w:bidi w:val="0"/>
            <w:jc w:val="center"/>
          </w:pPr>
        </w:p>
      </w:tc>
      <w:tc>
        <w:tcPr>
          <w:tcW w:w="2765" w:type="dxa"/>
          <w:tcMar/>
        </w:tcPr>
        <w:p w:rsidR="77A05981" w:rsidP="77A05981" w:rsidRDefault="77A05981" w14:paraId="07D254EA" w14:textId="6E07239B">
          <w:pPr>
            <w:pStyle w:val="Header"/>
            <w:bidi w:val="0"/>
            <w:ind w:right="-115"/>
            <w:jc w:val="right"/>
          </w:pPr>
        </w:p>
      </w:tc>
    </w:tr>
  </w:tbl>
  <w:p w:rsidR="77A05981" w:rsidP="77A05981" w:rsidRDefault="77A05981" w14:paraId="2D17D698" w14:textId="3B8E803D">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765"/>
      <w:gridCol w:w="2765"/>
      <w:gridCol w:w="2765"/>
    </w:tblGrid>
    <w:tr w:rsidR="77A05981" w:rsidTr="77A05981" w14:paraId="4D02C25F">
      <w:trPr>
        <w:trHeight w:val="300"/>
      </w:trPr>
      <w:tc>
        <w:tcPr>
          <w:tcW w:w="2765" w:type="dxa"/>
          <w:tcMar/>
        </w:tcPr>
        <w:p w:rsidR="77A05981" w:rsidP="77A05981" w:rsidRDefault="77A05981" w14:paraId="57A59D87" w14:textId="3341E054">
          <w:pPr>
            <w:pStyle w:val="Header"/>
            <w:bidi w:val="0"/>
            <w:ind w:left="-115"/>
            <w:jc w:val="left"/>
          </w:pPr>
        </w:p>
      </w:tc>
      <w:tc>
        <w:tcPr>
          <w:tcW w:w="2765" w:type="dxa"/>
          <w:tcMar/>
        </w:tcPr>
        <w:p w:rsidR="77A05981" w:rsidP="77A05981" w:rsidRDefault="77A05981" w14:paraId="2A952060" w14:textId="3D342643">
          <w:pPr>
            <w:pStyle w:val="Header"/>
            <w:bidi w:val="0"/>
            <w:jc w:val="center"/>
          </w:pPr>
        </w:p>
      </w:tc>
      <w:tc>
        <w:tcPr>
          <w:tcW w:w="2765" w:type="dxa"/>
          <w:tcMar/>
        </w:tcPr>
        <w:p w:rsidR="77A05981" w:rsidP="77A05981" w:rsidRDefault="77A05981" w14:paraId="0C3F8C74" w14:textId="1246BC2E">
          <w:pPr>
            <w:pStyle w:val="Header"/>
            <w:bidi w:val="0"/>
            <w:ind w:right="-115"/>
            <w:jc w:val="right"/>
          </w:pPr>
        </w:p>
      </w:tc>
    </w:tr>
  </w:tbl>
  <w:p w:rsidR="77A05981" w:rsidP="77A05981" w:rsidRDefault="77A05981" w14:paraId="4FC4F635" w14:textId="4C47A28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E5F"/>
    <w:multiLevelType w:val="hybridMultilevel"/>
    <w:tmpl w:val="1390EE5A"/>
    <w:lvl w:ilvl="0" w:tplc="881E6FDA">
      <w:start w:val="1"/>
      <w:numFmt w:val="decimal"/>
      <w:lvlText w:val="%1."/>
      <w:lvlJc w:val="left"/>
      <w:pPr>
        <w:ind w:left="471"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A5A72"/>
    <w:multiLevelType w:val="hybridMultilevel"/>
    <w:tmpl w:val="028AAAD4"/>
    <w:lvl w:ilvl="0" w:tplc="204A096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D09EE"/>
    <w:multiLevelType w:val="hybridMultilevel"/>
    <w:tmpl w:val="2A2059EE"/>
    <w:lvl w:ilvl="0" w:tplc="0409000F">
      <w:start w:val="1"/>
      <w:numFmt w:val="decimal"/>
      <w:lvlText w:val="%1."/>
      <w:lvlJc w:val="left"/>
      <w:pPr>
        <w:ind w:left="1774" w:hanging="360"/>
      </w:pPr>
    </w:lvl>
    <w:lvl w:ilvl="1" w:tplc="04090019" w:tentative="1">
      <w:start w:val="1"/>
      <w:numFmt w:val="lowerLetter"/>
      <w:lvlText w:val="%2."/>
      <w:lvlJc w:val="left"/>
      <w:pPr>
        <w:ind w:left="2494" w:hanging="360"/>
      </w:pPr>
    </w:lvl>
    <w:lvl w:ilvl="2" w:tplc="0409001B" w:tentative="1">
      <w:start w:val="1"/>
      <w:numFmt w:val="lowerRoman"/>
      <w:lvlText w:val="%3."/>
      <w:lvlJc w:val="right"/>
      <w:pPr>
        <w:ind w:left="3214" w:hanging="180"/>
      </w:pPr>
    </w:lvl>
    <w:lvl w:ilvl="3" w:tplc="0409000F" w:tentative="1">
      <w:start w:val="1"/>
      <w:numFmt w:val="decimal"/>
      <w:lvlText w:val="%4."/>
      <w:lvlJc w:val="left"/>
      <w:pPr>
        <w:ind w:left="3934" w:hanging="360"/>
      </w:pPr>
    </w:lvl>
    <w:lvl w:ilvl="4" w:tplc="04090019" w:tentative="1">
      <w:start w:val="1"/>
      <w:numFmt w:val="lowerLetter"/>
      <w:lvlText w:val="%5."/>
      <w:lvlJc w:val="left"/>
      <w:pPr>
        <w:ind w:left="4654" w:hanging="360"/>
      </w:pPr>
    </w:lvl>
    <w:lvl w:ilvl="5" w:tplc="0409001B" w:tentative="1">
      <w:start w:val="1"/>
      <w:numFmt w:val="lowerRoman"/>
      <w:lvlText w:val="%6."/>
      <w:lvlJc w:val="right"/>
      <w:pPr>
        <w:ind w:left="5374" w:hanging="180"/>
      </w:pPr>
    </w:lvl>
    <w:lvl w:ilvl="6" w:tplc="0409000F" w:tentative="1">
      <w:start w:val="1"/>
      <w:numFmt w:val="decimal"/>
      <w:lvlText w:val="%7."/>
      <w:lvlJc w:val="left"/>
      <w:pPr>
        <w:ind w:left="6094" w:hanging="360"/>
      </w:pPr>
    </w:lvl>
    <w:lvl w:ilvl="7" w:tplc="04090019" w:tentative="1">
      <w:start w:val="1"/>
      <w:numFmt w:val="lowerLetter"/>
      <w:lvlText w:val="%8."/>
      <w:lvlJc w:val="left"/>
      <w:pPr>
        <w:ind w:left="6814" w:hanging="360"/>
      </w:pPr>
    </w:lvl>
    <w:lvl w:ilvl="8" w:tplc="0409001B" w:tentative="1">
      <w:start w:val="1"/>
      <w:numFmt w:val="lowerRoman"/>
      <w:lvlText w:val="%9."/>
      <w:lvlJc w:val="right"/>
      <w:pPr>
        <w:ind w:left="7534" w:hanging="180"/>
      </w:pPr>
    </w:lvl>
  </w:abstractNum>
  <w:abstractNum w:abstractNumId="3" w15:restartNumberingAfterBreak="0">
    <w:nsid w:val="0F043BCB"/>
    <w:multiLevelType w:val="hybridMultilevel"/>
    <w:tmpl w:val="BDF03224"/>
    <w:lvl w:ilvl="0" w:tplc="BD502792">
      <w:start w:val="1"/>
      <w:numFmt w:val="lowerLetter"/>
      <w:lvlText w:val="%1)"/>
      <w:lvlJc w:val="left"/>
      <w:pPr>
        <w:ind w:left="334" w:hanging="360"/>
      </w:pPr>
      <w:rPr>
        <w:rFonts w:hint="default"/>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4" w15:restartNumberingAfterBreak="0">
    <w:nsid w:val="108872FF"/>
    <w:multiLevelType w:val="hybridMultilevel"/>
    <w:tmpl w:val="BDF03224"/>
    <w:lvl w:ilvl="0" w:tplc="BD502792">
      <w:start w:val="1"/>
      <w:numFmt w:val="lowerLetter"/>
      <w:lvlText w:val="%1)"/>
      <w:lvlJc w:val="left"/>
      <w:pPr>
        <w:ind w:left="334" w:hanging="360"/>
      </w:pPr>
      <w:rPr>
        <w:rFonts w:hint="default"/>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5" w15:restartNumberingAfterBreak="0">
    <w:nsid w:val="120460D3"/>
    <w:multiLevelType w:val="hybridMultilevel"/>
    <w:tmpl w:val="09044C2E"/>
    <w:lvl w:ilvl="0" w:tplc="12D251D0">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16D93E17"/>
    <w:multiLevelType w:val="hybridMultilevel"/>
    <w:tmpl w:val="7D0465FC"/>
    <w:lvl w:ilvl="0" w:tplc="5E20543E">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26B79"/>
    <w:multiLevelType w:val="hybridMultilevel"/>
    <w:tmpl w:val="886E7490"/>
    <w:lvl w:ilvl="0" w:tplc="3FB09DD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D42E2"/>
    <w:multiLevelType w:val="hybridMultilevel"/>
    <w:tmpl w:val="120C9EBC"/>
    <w:lvl w:ilvl="0" w:tplc="FFFFFFFF">
      <w:start w:val="1"/>
      <w:numFmt w:val="decimal"/>
      <w:lvlText w:val="%1."/>
      <w:lvlJc w:val="left"/>
      <w:pPr>
        <w:ind w:left="1054" w:hanging="360"/>
      </w:pPr>
      <w:rPr>
        <w:rFonts w:hint="default"/>
      </w:rPr>
    </w:lvl>
    <w:lvl w:ilvl="1" w:tplc="FFFFFFFF" w:tentative="1">
      <w:start w:val="1"/>
      <w:numFmt w:val="bullet"/>
      <w:lvlText w:val="o"/>
      <w:lvlJc w:val="left"/>
      <w:pPr>
        <w:ind w:left="1774" w:hanging="360"/>
      </w:pPr>
      <w:rPr>
        <w:rFonts w:hint="default" w:ascii="Courier New" w:hAnsi="Courier New" w:cs="Courier New"/>
      </w:rPr>
    </w:lvl>
    <w:lvl w:ilvl="2" w:tplc="FFFFFFFF" w:tentative="1">
      <w:start w:val="1"/>
      <w:numFmt w:val="bullet"/>
      <w:lvlText w:val=""/>
      <w:lvlJc w:val="left"/>
      <w:pPr>
        <w:ind w:left="2494" w:hanging="360"/>
      </w:pPr>
      <w:rPr>
        <w:rFonts w:hint="default" w:ascii="Wingdings" w:hAnsi="Wingdings"/>
      </w:rPr>
    </w:lvl>
    <w:lvl w:ilvl="3" w:tplc="FFFFFFFF" w:tentative="1">
      <w:start w:val="1"/>
      <w:numFmt w:val="bullet"/>
      <w:lvlText w:val=""/>
      <w:lvlJc w:val="left"/>
      <w:pPr>
        <w:ind w:left="3214" w:hanging="360"/>
      </w:pPr>
      <w:rPr>
        <w:rFonts w:hint="default" w:ascii="Symbol" w:hAnsi="Symbol"/>
      </w:rPr>
    </w:lvl>
    <w:lvl w:ilvl="4" w:tplc="FFFFFFFF" w:tentative="1">
      <w:start w:val="1"/>
      <w:numFmt w:val="bullet"/>
      <w:lvlText w:val="o"/>
      <w:lvlJc w:val="left"/>
      <w:pPr>
        <w:ind w:left="3934" w:hanging="360"/>
      </w:pPr>
      <w:rPr>
        <w:rFonts w:hint="default" w:ascii="Courier New" w:hAnsi="Courier New" w:cs="Courier New"/>
      </w:rPr>
    </w:lvl>
    <w:lvl w:ilvl="5" w:tplc="FFFFFFFF" w:tentative="1">
      <w:start w:val="1"/>
      <w:numFmt w:val="bullet"/>
      <w:lvlText w:val=""/>
      <w:lvlJc w:val="left"/>
      <w:pPr>
        <w:ind w:left="4654" w:hanging="360"/>
      </w:pPr>
      <w:rPr>
        <w:rFonts w:hint="default" w:ascii="Wingdings" w:hAnsi="Wingdings"/>
      </w:rPr>
    </w:lvl>
    <w:lvl w:ilvl="6" w:tplc="FFFFFFFF" w:tentative="1">
      <w:start w:val="1"/>
      <w:numFmt w:val="bullet"/>
      <w:lvlText w:val=""/>
      <w:lvlJc w:val="left"/>
      <w:pPr>
        <w:ind w:left="5374" w:hanging="360"/>
      </w:pPr>
      <w:rPr>
        <w:rFonts w:hint="default" w:ascii="Symbol" w:hAnsi="Symbol"/>
      </w:rPr>
    </w:lvl>
    <w:lvl w:ilvl="7" w:tplc="FFFFFFFF" w:tentative="1">
      <w:start w:val="1"/>
      <w:numFmt w:val="bullet"/>
      <w:lvlText w:val="o"/>
      <w:lvlJc w:val="left"/>
      <w:pPr>
        <w:ind w:left="6094" w:hanging="360"/>
      </w:pPr>
      <w:rPr>
        <w:rFonts w:hint="default" w:ascii="Courier New" w:hAnsi="Courier New" w:cs="Courier New"/>
      </w:rPr>
    </w:lvl>
    <w:lvl w:ilvl="8" w:tplc="FFFFFFFF" w:tentative="1">
      <w:start w:val="1"/>
      <w:numFmt w:val="bullet"/>
      <w:lvlText w:val=""/>
      <w:lvlJc w:val="left"/>
      <w:pPr>
        <w:ind w:left="6814" w:hanging="360"/>
      </w:pPr>
      <w:rPr>
        <w:rFonts w:hint="default" w:ascii="Wingdings" w:hAnsi="Wingdings"/>
      </w:rPr>
    </w:lvl>
  </w:abstractNum>
  <w:abstractNum w:abstractNumId="9" w15:restartNumberingAfterBreak="0">
    <w:nsid w:val="1EA553B5"/>
    <w:multiLevelType w:val="hybridMultilevel"/>
    <w:tmpl w:val="1390EE5A"/>
    <w:lvl w:ilvl="0" w:tplc="FFFFFFFF">
      <w:start w:val="1"/>
      <w:numFmt w:val="decimal"/>
      <w:lvlText w:val="%1."/>
      <w:lvlJc w:val="left"/>
      <w:pPr>
        <w:ind w:left="360" w:hanging="360"/>
      </w:pPr>
      <w:rPr>
        <w:b/>
        <w:bCs/>
      </w:rPr>
    </w:lvl>
    <w:lvl w:ilvl="1" w:tplc="FFFFFFFF">
      <w:start w:val="1"/>
      <w:numFmt w:val="lowerLetter"/>
      <w:lvlText w:val="%2."/>
      <w:lvlJc w:val="left"/>
      <w:pPr>
        <w:ind w:left="969" w:hanging="360"/>
      </w:pPr>
    </w:lvl>
    <w:lvl w:ilvl="2" w:tplc="FFFFFFFF" w:tentative="1">
      <w:start w:val="1"/>
      <w:numFmt w:val="lowerRoman"/>
      <w:lvlText w:val="%3."/>
      <w:lvlJc w:val="right"/>
      <w:pPr>
        <w:ind w:left="1689" w:hanging="180"/>
      </w:pPr>
    </w:lvl>
    <w:lvl w:ilvl="3" w:tplc="FFFFFFFF" w:tentative="1">
      <w:start w:val="1"/>
      <w:numFmt w:val="decimal"/>
      <w:lvlText w:val="%4."/>
      <w:lvlJc w:val="left"/>
      <w:pPr>
        <w:ind w:left="2409" w:hanging="360"/>
      </w:pPr>
    </w:lvl>
    <w:lvl w:ilvl="4" w:tplc="FFFFFFFF" w:tentative="1">
      <w:start w:val="1"/>
      <w:numFmt w:val="lowerLetter"/>
      <w:lvlText w:val="%5."/>
      <w:lvlJc w:val="left"/>
      <w:pPr>
        <w:ind w:left="3129" w:hanging="360"/>
      </w:pPr>
    </w:lvl>
    <w:lvl w:ilvl="5" w:tplc="FFFFFFFF" w:tentative="1">
      <w:start w:val="1"/>
      <w:numFmt w:val="lowerRoman"/>
      <w:lvlText w:val="%6."/>
      <w:lvlJc w:val="right"/>
      <w:pPr>
        <w:ind w:left="3849" w:hanging="180"/>
      </w:pPr>
    </w:lvl>
    <w:lvl w:ilvl="6" w:tplc="FFFFFFFF" w:tentative="1">
      <w:start w:val="1"/>
      <w:numFmt w:val="decimal"/>
      <w:lvlText w:val="%7."/>
      <w:lvlJc w:val="left"/>
      <w:pPr>
        <w:ind w:left="4569" w:hanging="360"/>
      </w:pPr>
    </w:lvl>
    <w:lvl w:ilvl="7" w:tplc="FFFFFFFF" w:tentative="1">
      <w:start w:val="1"/>
      <w:numFmt w:val="lowerLetter"/>
      <w:lvlText w:val="%8."/>
      <w:lvlJc w:val="left"/>
      <w:pPr>
        <w:ind w:left="5289" w:hanging="360"/>
      </w:pPr>
    </w:lvl>
    <w:lvl w:ilvl="8" w:tplc="FFFFFFFF" w:tentative="1">
      <w:start w:val="1"/>
      <w:numFmt w:val="lowerRoman"/>
      <w:lvlText w:val="%9."/>
      <w:lvlJc w:val="right"/>
      <w:pPr>
        <w:ind w:left="6009" w:hanging="180"/>
      </w:pPr>
    </w:lvl>
  </w:abstractNum>
  <w:abstractNum w:abstractNumId="10" w15:restartNumberingAfterBreak="0">
    <w:nsid w:val="1FCA4182"/>
    <w:multiLevelType w:val="hybridMultilevel"/>
    <w:tmpl w:val="886E749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3C15D6"/>
    <w:multiLevelType w:val="hybridMultilevel"/>
    <w:tmpl w:val="0A68B47E"/>
    <w:lvl w:ilvl="0" w:tplc="04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248952DD"/>
    <w:multiLevelType w:val="hybridMultilevel"/>
    <w:tmpl w:val="4B9AD70C"/>
    <w:lvl w:ilvl="0" w:tplc="D7825236">
      <w:start w:val="3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30AE1"/>
    <w:multiLevelType w:val="hybridMultilevel"/>
    <w:tmpl w:val="1390EE5A"/>
    <w:lvl w:ilvl="0" w:tplc="FFFFFFFF">
      <w:start w:val="1"/>
      <w:numFmt w:val="decimal"/>
      <w:lvlText w:val="%1."/>
      <w:lvlJc w:val="left"/>
      <w:pPr>
        <w:ind w:left="360" w:hanging="360"/>
      </w:pPr>
      <w:rPr>
        <w:b/>
        <w:bCs/>
      </w:rPr>
    </w:lvl>
    <w:lvl w:ilvl="1" w:tplc="FFFFFFFF">
      <w:start w:val="1"/>
      <w:numFmt w:val="lowerLetter"/>
      <w:lvlText w:val="%2."/>
      <w:lvlJc w:val="left"/>
      <w:pPr>
        <w:ind w:left="969" w:hanging="360"/>
      </w:pPr>
    </w:lvl>
    <w:lvl w:ilvl="2" w:tplc="FFFFFFFF" w:tentative="1">
      <w:start w:val="1"/>
      <w:numFmt w:val="lowerRoman"/>
      <w:lvlText w:val="%3."/>
      <w:lvlJc w:val="right"/>
      <w:pPr>
        <w:ind w:left="1689" w:hanging="180"/>
      </w:pPr>
    </w:lvl>
    <w:lvl w:ilvl="3" w:tplc="FFFFFFFF" w:tentative="1">
      <w:start w:val="1"/>
      <w:numFmt w:val="decimal"/>
      <w:lvlText w:val="%4."/>
      <w:lvlJc w:val="left"/>
      <w:pPr>
        <w:ind w:left="2409" w:hanging="360"/>
      </w:pPr>
    </w:lvl>
    <w:lvl w:ilvl="4" w:tplc="FFFFFFFF" w:tentative="1">
      <w:start w:val="1"/>
      <w:numFmt w:val="lowerLetter"/>
      <w:lvlText w:val="%5."/>
      <w:lvlJc w:val="left"/>
      <w:pPr>
        <w:ind w:left="3129" w:hanging="360"/>
      </w:pPr>
    </w:lvl>
    <w:lvl w:ilvl="5" w:tplc="FFFFFFFF" w:tentative="1">
      <w:start w:val="1"/>
      <w:numFmt w:val="lowerRoman"/>
      <w:lvlText w:val="%6."/>
      <w:lvlJc w:val="right"/>
      <w:pPr>
        <w:ind w:left="3849" w:hanging="180"/>
      </w:pPr>
    </w:lvl>
    <w:lvl w:ilvl="6" w:tplc="FFFFFFFF" w:tentative="1">
      <w:start w:val="1"/>
      <w:numFmt w:val="decimal"/>
      <w:lvlText w:val="%7."/>
      <w:lvlJc w:val="left"/>
      <w:pPr>
        <w:ind w:left="4569" w:hanging="360"/>
      </w:pPr>
    </w:lvl>
    <w:lvl w:ilvl="7" w:tplc="FFFFFFFF" w:tentative="1">
      <w:start w:val="1"/>
      <w:numFmt w:val="lowerLetter"/>
      <w:lvlText w:val="%8."/>
      <w:lvlJc w:val="left"/>
      <w:pPr>
        <w:ind w:left="5289" w:hanging="360"/>
      </w:pPr>
    </w:lvl>
    <w:lvl w:ilvl="8" w:tplc="FFFFFFFF" w:tentative="1">
      <w:start w:val="1"/>
      <w:numFmt w:val="lowerRoman"/>
      <w:lvlText w:val="%9."/>
      <w:lvlJc w:val="right"/>
      <w:pPr>
        <w:ind w:left="6009" w:hanging="180"/>
      </w:pPr>
    </w:lvl>
  </w:abstractNum>
  <w:abstractNum w:abstractNumId="14" w15:restartNumberingAfterBreak="0">
    <w:nsid w:val="29D170D7"/>
    <w:multiLevelType w:val="hybridMultilevel"/>
    <w:tmpl w:val="835A9D1C"/>
    <w:lvl w:ilvl="0" w:tplc="E206BA8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7A5A4A"/>
    <w:multiLevelType w:val="hybridMultilevel"/>
    <w:tmpl w:val="886E7490"/>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CC2DCA"/>
    <w:multiLevelType w:val="hybridMultilevel"/>
    <w:tmpl w:val="120C9EBC"/>
    <w:lvl w:ilvl="0" w:tplc="FFFFFFFF">
      <w:start w:val="1"/>
      <w:numFmt w:val="decimal"/>
      <w:lvlText w:val="%1."/>
      <w:lvlJc w:val="left"/>
      <w:pPr>
        <w:ind w:left="1054" w:hanging="360"/>
      </w:pPr>
      <w:rPr>
        <w:rFonts w:hint="default"/>
      </w:rPr>
    </w:lvl>
    <w:lvl w:ilvl="1" w:tplc="FFFFFFFF" w:tentative="1">
      <w:start w:val="1"/>
      <w:numFmt w:val="bullet"/>
      <w:lvlText w:val="o"/>
      <w:lvlJc w:val="left"/>
      <w:pPr>
        <w:ind w:left="1774" w:hanging="360"/>
      </w:pPr>
      <w:rPr>
        <w:rFonts w:hint="default" w:ascii="Courier New" w:hAnsi="Courier New" w:cs="Courier New"/>
      </w:rPr>
    </w:lvl>
    <w:lvl w:ilvl="2" w:tplc="FFFFFFFF" w:tentative="1">
      <w:start w:val="1"/>
      <w:numFmt w:val="bullet"/>
      <w:lvlText w:val=""/>
      <w:lvlJc w:val="left"/>
      <w:pPr>
        <w:ind w:left="2494" w:hanging="360"/>
      </w:pPr>
      <w:rPr>
        <w:rFonts w:hint="default" w:ascii="Wingdings" w:hAnsi="Wingdings"/>
      </w:rPr>
    </w:lvl>
    <w:lvl w:ilvl="3" w:tplc="FFFFFFFF" w:tentative="1">
      <w:start w:val="1"/>
      <w:numFmt w:val="bullet"/>
      <w:lvlText w:val=""/>
      <w:lvlJc w:val="left"/>
      <w:pPr>
        <w:ind w:left="3214" w:hanging="360"/>
      </w:pPr>
      <w:rPr>
        <w:rFonts w:hint="default" w:ascii="Symbol" w:hAnsi="Symbol"/>
      </w:rPr>
    </w:lvl>
    <w:lvl w:ilvl="4" w:tplc="FFFFFFFF" w:tentative="1">
      <w:start w:val="1"/>
      <w:numFmt w:val="bullet"/>
      <w:lvlText w:val="o"/>
      <w:lvlJc w:val="left"/>
      <w:pPr>
        <w:ind w:left="3934" w:hanging="360"/>
      </w:pPr>
      <w:rPr>
        <w:rFonts w:hint="default" w:ascii="Courier New" w:hAnsi="Courier New" w:cs="Courier New"/>
      </w:rPr>
    </w:lvl>
    <w:lvl w:ilvl="5" w:tplc="FFFFFFFF" w:tentative="1">
      <w:start w:val="1"/>
      <w:numFmt w:val="bullet"/>
      <w:lvlText w:val=""/>
      <w:lvlJc w:val="left"/>
      <w:pPr>
        <w:ind w:left="4654" w:hanging="360"/>
      </w:pPr>
      <w:rPr>
        <w:rFonts w:hint="default" w:ascii="Wingdings" w:hAnsi="Wingdings"/>
      </w:rPr>
    </w:lvl>
    <w:lvl w:ilvl="6" w:tplc="FFFFFFFF" w:tentative="1">
      <w:start w:val="1"/>
      <w:numFmt w:val="bullet"/>
      <w:lvlText w:val=""/>
      <w:lvlJc w:val="left"/>
      <w:pPr>
        <w:ind w:left="5374" w:hanging="360"/>
      </w:pPr>
      <w:rPr>
        <w:rFonts w:hint="default" w:ascii="Symbol" w:hAnsi="Symbol"/>
      </w:rPr>
    </w:lvl>
    <w:lvl w:ilvl="7" w:tplc="FFFFFFFF" w:tentative="1">
      <w:start w:val="1"/>
      <w:numFmt w:val="bullet"/>
      <w:lvlText w:val="o"/>
      <w:lvlJc w:val="left"/>
      <w:pPr>
        <w:ind w:left="6094" w:hanging="360"/>
      </w:pPr>
      <w:rPr>
        <w:rFonts w:hint="default" w:ascii="Courier New" w:hAnsi="Courier New" w:cs="Courier New"/>
      </w:rPr>
    </w:lvl>
    <w:lvl w:ilvl="8" w:tplc="FFFFFFFF" w:tentative="1">
      <w:start w:val="1"/>
      <w:numFmt w:val="bullet"/>
      <w:lvlText w:val=""/>
      <w:lvlJc w:val="left"/>
      <w:pPr>
        <w:ind w:left="6814" w:hanging="360"/>
      </w:pPr>
      <w:rPr>
        <w:rFonts w:hint="default" w:ascii="Wingdings" w:hAnsi="Wingdings"/>
      </w:rPr>
    </w:lvl>
  </w:abstractNum>
  <w:abstractNum w:abstractNumId="17" w15:restartNumberingAfterBreak="0">
    <w:nsid w:val="3BE4683B"/>
    <w:multiLevelType w:val="hybridMultilevel"/>
    <w:tmpl w:val="1390EE5A"/>
    <w:lvl w:ilvl="0" w:tplc="FFFFFFFF">
      <w:start w:val="1"/>
      <w:numFmt w:val="decimal"/>
      <w:lvlText w:val="%1."/>
      <w:lvlJc w:val="left"/>
      <w:pPr>
        <w:ind w:left="471"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D4362BB"/>
    <w:multiLevelType w:val="hybridMultilevel"/>
    <w:tmpl w:val="7A940CBE"/>
    <w:lvl w:ilvl="0" w:tplc="3F88A07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651A30"/>
    <w:multiLevelType w:val="hybridMultilevel"/>
    <w:tmpl w:val="BDF03224"/>
    <w:lvl w:ilvl="0" w:tplc="BD502792">
      <w:start w:val="1"/>
      <w:numFmt w:val="lowerLetter"/>
      <w:lvlText w:val="%1)"/>
      <w:lvlJc w:val="left"/>
      <w:pPr>
        <w:ind w:left="334" w:hanging="360"/>
      </w:pPr>
      <w:rPr>
        <w:rFonts w:hint="default"/>
      </w:rPr>
    </w:lvl>
    <w:lvl w:ilvl="1" w:tplc="04090019">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20" w15:restartNumberingAfterBreak="0">
    <w:nsid w:val="40DF63B3"/>
    <w:multiLevelType w:val="hybridMultilevel"/>
    <w:tmpl w:val="3B3E1192"/>
    <w:lvl w:ilvl="0" w:tplc="04090001">
      <w:start w:val="1"/>
      <w:numFmt w:val="bullet"/>
      <w:lvlText w:val=""/>
      <w:lvlJc w:val="left"/>
      <w:pPr>
        <w:ind w:left="1148" w:hanging="360"/>
      </w:pPr>
      <w:rPr>
        <w:rFonts w:hint="default" w:ascii="Symbol" w:hAnsi="Symbol"/>
      </w:rPr>
    </w:lvl>
    <w:lvl w:ilvl="1" w:tplc="04090003" w:tentative="1">
      <w:start w:val="1"/>
      <w:numFmt w:val="bullet"/>
      <w:lvlText w:val="o"/>
      <w:lvlJc w:val="left"/>
      <w:pPr>
        <w:ind w:left="1868" w:hanging="360"/>
      </w:pPr>
      <w:rPr>
        <w:rFonts w:hint="default" w:ascii="Courier New" w:hAnsi="Courier New" w:cs="Courier New"/>
      </w:rPr>
    </w:lvl>
    <w:lvl w:ilvl="2" w:tplc="04090005" w:tentative="1">
      <w:start w:val="1"/>
      <w:numFmt w:val="bullet"/>
      <w:lvlText w:val=""/>
      <w:lvlJc w:val="left"/>
      <w:pPr>
        <w:ind w:left="2588" w:hanging="360"/>
      </w:pPr>
      <w:rPr>
        <w:rFonts w:hint="default" w:ascii="Wingdings" w:hAnsi="Wingdings"/>
      </w:rPr>
    </w:lvl>
    <w:lvl w:ilvl="3" w:tplc="04090001" w:tentative="1">
      <w:start w:val="1"/>
      <w:numFmt w:val="bullet"/>
      <w:lvlText w:val=""/>
      <w:lvlJc w:val="left"/>
      <w:pPr>
        <w:ind w:left="3308" w:hanging="360"/>
      </w:pPr>
      <w:rPr>
        <w:rFonts w:hint="default" w:ascii="Symbol" w:hAnsi="Symbol"/>
      </w:rPr>
    </w:lvl>
    <w:lvl w:ilvl="4" w:tplc="04090003" w:tentative="1">
      <w:start w:val="1"/>
      <w:numFmt w:val="bullet"/>
      <w:lvlText w:val="o"/>
      <w:lvlJc w:val="left"/>
      <w:pPr>
        <w:ind w:left="4028" w:hanging="360"/>
      </w:pPr>
      <w:rPr>
        <w:rFonts w:hint="default" w:ascii="Courier New" w:hAnsi="Courier New" w:cs="Courier New"/>
      </w:rPr>
    </w:lvl>
    <w:lvl w:ilvl="5" w:tplc="04090005" w:tentative="1">
      <w:start w:val="1"/>
      <w:numFmt w:val="bullet"/>
      <w:lvlText w:val=""/>
      <w:lvlJc w:val="left"/>
      <w:pPr>
        <w:ind w:left="4748" w:hanging="360"/>
      </w:pPr>
      <w:rPr>
        <w:rFonts w:hint="default" w:ascii="Wingdings" w:hAnsi="Wingdings"/>
      </w:rPr>
    </w:lvl>
    <w:lvl w:ilvl="6" w:tplc="04090001" w:tentative="1">
      <w:start w:val="1"/>
      <w:numFmt w:val="bullet"/>
      <w:lvlText w:val=""/>
      <w:lvlJc w:val="left"/>
      <w:pPr>
        <w:ind w:left="5468" w:hanging="360"/>
      </w:pPr>
      <w:rPr>
        <w:rFonts w:hint="default" w:ascii="Symbol" w:hAnsi="Symbol"/>
      </w:rPr>
    </w:lvl>
    <w:lvl w:ilvl="7" w:tplc="04090003" w:tentative="1">
      <w:start w:val="1"/>
      <w:numFmt w:val="bullet"/>
      <w:lvlText w:val="o"/>
      <w:lvlJc w:val="left"/>
      <w:pPr>
        <w:ind w:left="6188" w:hanging="360"/>
      </w:pPr>
      <w:rPr>
        <w:rFonts w:hint="default" w:ascii="Courier New" w:hAnsi="Courier New" w:cs="Courier New"/>
      </w:rPr>
    </w:lvl>
    <w:lvl w:ilvl="8" w:tplc="04090005" w:tentative="1">
      <w:start w:val="1"/>
      <w:numFmt w:val="bullet"/>
      <w:lvlText w:val=""/>
      <w:lvlJc w:val="left"/>
      <w:pPr>
        <w:ind w:left="6908" w:hanging="360"/>
      </w:pPr>
      <w:rPr>
        <w:rFonts w:hint="default" w:ascii="Wingdings" w:hAnsi="Wingdings"/>
      </w:rPr>
    </w:lvl>
  </w:abstractNum>
  <w:abstractNum w:abstractNumId="21" w15:restartNumberingAfterBreak="0">
    <w:nsid w:val="425B686E"/>
    <w:multiLevelType w:val="hybridMultilevel"/>
    <w:tmpl w:val="A66E7AC4"/>
    <w:lvl w:ilvl="0" w:tplc="14626C2A">
      <w:start w:val="1"/>
      <w:numFmt w:val="decimal"/>
      <w:lvlText w:val="%1."/>
      <w:lvlJc w:val="left"/>
      <w:pPr>
        <w:ind w:left="471" w:hanging="360"/>
      </w:pPr>
      <w:rPr>
        <w:rFonts w:hint="default" w:asciiTheme="majorBidi" w:hAnsiTheme="majorBidi" w:cstheme="majorBidi"/>
        <w:b w:val="0"/>
        <w:bCs w:val="0"/>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88E34EC"/>
    <w:multiLevelType w:val="hybridMultilevel"/>
    <w:tmpl w:val="A73AEF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5B962C3"/>
    <w:multiLevelType w:val="hybridMultilevel"/>
    <w:tmpl w:val="120C9EBC"/>
    <w:lvl w:ilvl="0" w:tplc="0409000F">
      <w:start w:val="1"/>
      <w:numFmt w:val="decimal"/>
      <w:pStyle w:val="ListParagraph"/>
      <w:lvlText w:val="%1."/>
      <w:lvlJc w:val="left"/>
      <w:pPr>
        <w:ind w:left="1054" w:hanging="360"/>
      </w:pPr>
      <w:rPr>
        <w:rFonts w:hint="default"/>
      </w:rPr>
    </w:lvl>
    <w:lvl w:ilvl="1" w:tplc="04090003" w:tentative="1">
      <w:start w:val="1"/>
      <w:numFmt w:val="bullet"/>
      <w:lvlText w:val="o"/>
      <w:lvlJc w:val="left"/>
      <w:pPr>
        <w:ind w:left="1774" w:hanging="360"/>
      </w:pPr>
      <w:rPr>
        <w:rFonts w:hint="default" w:ascii="Courier New" w:hAnsi="Courier New" w:cs="Courier New"/>
      </w:rPr>
    </w:lvl>
    <w:lvl w:ilvl="2" w:tplc="04090005" w:tentative="1">
      <w:start w:val="1"/>
      <w:numFmt w:val="bullet"/>
      <w:lvlText w:val=""/>
      <w:lvlJc w:val="left"/>
      <w:pPr>
        <w:ind w:left="2494" w:hanging="360"/>
      </w:pPr>
      <w:rPr>
        <w:rFonts w:hint="default" w:ascii="Wingdings" w:hAnsi="Wingdings"/>
      </w:rPr>
    </w:lvl>
    <w:lvl w:ilvl="3" w:tplc="04090001" w:tentative="1">
      <w:start w:val="1"/>
      <w:numFmt w:val="bullet"/>
      <w:lvlText w:val=""/>
      <w:lvlJc w:val="left"/>
      <w:pPr>
        <w:ind w:left="3214" w:hanging="360"/>
      </w:pPr>
      <w:rPr>
        <w:rFonts w:hint="default" w:ascii="Symbol" w:hAnsi="Symbol"/>
      </w:rPr>
    </w:lvl>
    <w:lvl w:ilvl="4" w:tplc="04090003" w:tentative="1">
      <w:start w:val="1"/>
      <w:numFmt w:val="bullet"/>
      <w:lvlText w:val="o"/>
      <w:lvlJc w:val="left"/>
      <w:pPr>
        <w:ind w:left="3934" w:hanging="360"/>
      </w:pPr>
      <w:rPr>
        <w:rFonts w:hint="default" w:ascii="Courier New" w:hAnsi="Courier New" w:cs="Courier New"/>
      </w:rPr>
    </w:lvl>
    <w:lvl w:ilvl="5" w:tplc="04090005" w:tentative="1">
      <w:start w:val="1"/>
      <w:numFmt w:val="bullet"/>
      <w:lvlText w:val=""/>
      <w:lvlJc w:val="left"/>
      <w:pPr>
        <w:ind w:left="4654" w:hanging="360"/>
      </w:pPr>
      <w:rPr>
        <w:rFonts w:hint="default" w:ascii="Wingdings" w:hAnsi="Wingdings"/>
      </w:rPr>
    </w:lvl>
    <w:lvl w:ilvl="6" w:tplc="04090001" w:tentative="1">
      <w:start w:val="1"/>
      <w:numFmt w:val="bullet"/>
      <w:lvlText w:val=""/>
      <w:lvlJc w:val="left"/>
      <w:pPr>
        <w:ind w:left="5374" w:hanging="360"/>
      </w:pPr>
      <w:rPr>
        <w:rFonts w:hint="default" w:ascii="Symbol" w:hAnsi="Symbol"/>
      </w:rPr>
    </w:lvl>
    <w:lvl w:ilvl="7" w:tplc="04090003" w:tentative="1">
      <w:start w:val="1"/>
      <w:numFmt w:val="bullet"/>
      <w:lvlText w:val="o"/>
      <w:lvlJc w:val="left"/>
      <w:pPr>
        <w:ind w:left="6094" w:hanging="360"/>
      </w:pPr>
      <w:rPr>
        <w:rFonts w:hint="default" w:ascii="Courier New" w:hAnsi="Courier New" w:cs="Courier New"/>
      </w:rPr>
    </w:lvl>
    <w:lvl w:ilvl="8" w:tplc="04090005" w:tentative="1">
      <w:start w:val="1"/>
      <w:numFmt w:val="bullet"/>
      <w:lvlText w:val=""/>
      <w:lvlJc w:val="left"/>
      <w:pPr>
        <w:ind w:left="6814" w:hanging="360"/>
      </w:pPr>
      <w:rPr>
        <w:rFonts w:hint="default" w:ascii="Wingdings" w:hAnsi="Wingdings"/>
      </w:rPr>
    </w:lvl>
  </w:abstractNum>
  <w:abstractNum w:abstractNumId="24" w15:restartNumberingAfterBreak="0">
    <w:nsid w:val="5B9F3CFA"/>
    <w:multiLevelType w:val="hybridMultilevel"/>
    <w:tmpl w:val="203041C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E63557F"/>
    <w:multiLevelType w:val="multilevel"/>
    <w:tmpl w:val="C6A06634"/>
    <w:lvl w:ilvl="0">
      <w:start w:val="1"/>
      <w:numFmt w:val="decimal"/>
      <w:pStyle w:val="Heading1"/>
      <w:lvlText w:val="%1."/>
      <w:lvlJc w:val="left"/>
      <w:pPr>
        <w:ind w:left="360" w:hanging="360"/>
      </w:pPr>
      <w:rPr>
        <w:rFonts w:hint="default"/>
        <w:color w:val="000000" w:themeColor="text1"/>
        <w:sz w:val="32"/>
        <w:szCs w:val="32"/>
      </w:rPr>
    </w:lvl>
    <w:lvl w:ilvl="1">
      <w:start w:val="1"/>
      <w:numFmt w:val="decimal"/>
      <w:pStyle w:val="Heading2"/>
      <w:lvlText w:val="%1.%2."/>
      <w:lvlJc w:val="left"/>
      <w:pPr>
        <w:ind w:left="792" w:hanging="432"/>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EB3355"/>
    <w:multiLevelType w:val="hybridMultilevel"/>
    <w:tmpl w:val="120C9EB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47F3055"/>
    <w:multiLevelType w:val="hybridMultilevel"/>
    <w:tmpl w:val="9704D9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7464027"/>
    <w:multiLevelType w:val="hybridMultilevel"/>
    <w:tmpl w:val="C72C8E44"/>
    <w:lvl w:ilvl="0" w:tplc="09BA6CD4">
      <w:start w:val="3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782669"/>
    <w:multiLevelType w:val="hybridMultilevel"/>
    <w:tmpl w:val="B15CB4C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7CF3294"/>
    <w:multiLevelType w:val="hybridMultilevel"/>
    <w:tmpl w:val="1A2A189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B766BA0"/>
    <w:multiLevelType w:val="hybridMultilevel"/>
    <w:tmpl w:val="120C9EBC"/>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2" w15:restartNumberingAfterBreak="0">
    <w:nsid w:val="79EB043C"/>
    <w:multiLevelType w:val="hybridMultilevel"/>
    <w:tmpl w:val="806C3B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9F17432"/>
    <w:multiLevelType w:val="hybridMultilevel"/>
    <w:tmpl w:val="120C9EBC"/>
    <w:lvl w:ilvl="0" w:tplc="FFFFFFFF">
      <w:start w:val="1"/>
      <w:numFmt w:val="decimal"/>
      <w:lvlText w:val="%1."/>
      <w:lvlJc w:val="left"/>
      <w:pPr>
        <w:ind w:left="1054" w:hanging="360"/>
      </w:pPr>
      <w:rPr>
        <w:rFonts w:hint="default"/>
      </w:rPr>
    </w:lvl>
    <w:lvl w:ilvl="1" w:tplc="FFFFFFFF" w:tentative="1">
      <w:start w:val="1"/>
      <w:numFmt w:val="bullet"/>
      <w:lvlText w:val="o"/>
      <w:lvlJc w:val="left"/>
      <w:pPr>
        <w:ind w:left="1774" w:hanging="360"/>
      </w:pPr>
      <w:rPr>
        <w:rFonts w:hint="default" w:ascii="Courier New" w:hAnsi="Courier New" w:cs="Courier New"/>
      </w:rPr>
    </w:lvl>
    <w:lvl w:ilvl="2" w:tplc="FFFFFFFF" w:tentative="1">
      <w:start w:val="1"/>
      <w:numFmt w:val="bullet"/>
      <w:lvlText w:val=""/>
      <w:lvlJc w:val="left"/>
      <w:pPr>
        <w:ind w:left="2494" w:hanging="360"/>
      </w:pPr>
      <w:rPr>
        <w:rFonts w:hint="default" w:ascii="Wingdings" w:hAnsi="Wingdings"/>
      </w:rPr>
    </w:lvl>
    <w:lvl w:ilvl="3" w:tplc="FFFFFFFF" w:tentative="1">
      <w:start w:val="1"/>
      <w:numFmt w:val="bullet"/>
      <w:lvlText w:val=""/>
      <w:lvlJc w:val="left"/>
      <w:pPr>
        <w:ind w:left="3214" w:hanging="360"/>
      </w:pPr>
      <w:rPr>
        <w:rFonts w:hint="default" w:ascii="Symbol" w:hAnsi="Symbol"/>
      </w:rPr>
    </w:lvl>
    <w:lvl w:ilvl="4" w:tplc="FFFFFFFF" w:tentative="1">
      <w:start w:val="1"/>
      <w:numFmt w:val="bullet"/>
      <w:lvlText w:val="o"/>
      <w:lvlJc w:val="left"/>
      <w:pPr>
        <w:ind w:left="3934" w:hanging="360"/>
      </w:pPr>
      <w:rPr>
        <w:rFonts w:hint="default" w:ascii="Courier New" w:hAnsi="Courier New" w:cs="Courier New"/>
      </w:rPr>
    </w:lvl>
    <w:lvl w:ilvl="5" w:tplc="FFFFFFFF" w:tentative="1">
      <w:start w:val="1"/>
      <w:numFmt w:val="bullet"/>
      <w:lvlText w:val=""/>
      <w:lvlJc w:val="left"/>
      <w:pPr>
        <w:ind w:left="4654" w:hanging="360"/>
      </w:pPr>
      <w:rPr>
        <w:rFonts w:hint="default" w:ascii="Wingdings" w:hAnsi="Wingdings"/>
      </w:rPr>
    </w:lvl>
    <w:lvl w:ilvl="6" w:tplc="FFFFFFFF" w:tentative="1">
      <w:start w:val="1"/>
      <w:numFmt w:val="bullet"/>
      <w:lvlText w:val=""/>
      <w:lvlJc w:val="left"/>
      <w:pPr>
        <w:ind w:left="5374" w:hanging="360"/>
      </w:pPr>
      <w:rPr>
        <w:rFonts w:hint="default" w:ascii="Symbol" w:hAnsi="Symbol"/>
      </w:rPr>
    </w:lvl>
    <w:lvl w:ilvl="7" w:tplc="FFFFFFFF" w:tentative="1">
      <w:start w:val="1"/>
      <w:numFmt w:val="bullet"/>
      <w:lvlText w:val="o"/>
      <w:lvlJc w:val="left"/>
      <w:pPr>
        <w:ind w:left="6094" w:hanging="360"/>
      </w:pPr>
      <w:rPr>
        <w:rFonts w:hint="default" w:ascii="Courier New" w:hAnsi="Courier New" w:cs="Courier New"/>
      </w:rPr>
    </w:lvl>
    <w:lvl w:ilvl="8" w:tplc="FFFFFFFF" w:tentative="1">
      <w:start w:val="1"/>
      <w:numFmt w:val="bullet"/>
      <w:lvlText w:val=""/>
      <w:lvlJc w:val="left"/>
      <w:pPr>
        <w:ind w:left="6814" w:hanging="360"/>
      </w:pPr>
      <w:rPr>
        <w:rFonts w:hint="default" w:ascii="Wingdings" w:hAnsi="Wingdings"/>
      </w:rPr>
    </w:lvl>
  </w:abstractNum>
  <w:num w:numId="1" w16cid:durableId="1502310729">
    <w:abstractNumId w:val="25"/>
  </w:num>
  <w:num w:numId="2" w16cid:durableId="504713723">
    <w:abstractNumId w:val="23"/>
  </w:num>
  <w:num w:numId="3" w16cid:durableId="2130467476">
    <w:abstractNumId w:val="22"/>
  </w:num>
  <w:num w:numId="4" w16cid:durableId="1753235274">
    <w:abstractNumId w:val="30"/>
  </w:num>
  <w:num w:numId="5" w16cid:durableId="909389788">
    <w:abstractNumId w:val="24"/>
  </w:num>
  <w:num w:numId="6" w16cid:durableId="2116711306">
    <w:abstractNumId w:val="20"/>
  </w:num>
  <w:num w:numId="7" w16cid:durableId="1409764244">
    <w:abstractNumId w:val="0"/>
  </w:num>
  <w:num w:numId="8" w16cid:durableId="673264907">
    <w:abstractNumId w:val="7"/>
  </w:num>
  <w:num w:numId="9" w16cid:durableId="1555890589">
    <w:abstractNumId w:val="11"/>
  </w:num>
  <w:num w:numId="10" w16cid:durableId="1094860255">
    <w:abstractNumId w:val="17"/>
  </w:num>
  <w:num w:numId="11" w16cid:durableId="1734693173">
    <w:abstractNumId w:val="27"/>
  </w:num>
  <w:num w:numId="12" w16cid:durableId="203637920">
    <w:abstractNumId w:val="8"/>
  </w:num>
  <w:num w:numId="13" w16cid:durableId="744491822">
    <w:abstractNumId w:val="29"/>
  </w:num>
  <w:num w:numId="14" w16cid:durableId="359164343">
    <w:abstractNumId w:val="18"/>
  </w:num>
  <w:num w:numId="15" w16cid:durableId="1595551174">
    <w:abstractNumId w:val="14"/>
  </w:num>
  <w:num w:numId="16" w16cid:durableId="1244611149">
    <w:abstractNumId w:val="6"/>
  </w:num>
  <w:num w:numId="17" w16cid:durableId="1303657968">
    <w:abstractNumId w:val="1"/>
  </w:num>
  <w:num w:numId="18" w16cid:durableId="1836844159">
    <w:abstractNumId w:val="16"/>
  </w:num>
  <w:num w:numId="19" w16cid:durableId="1852645047">
    <w:abstractNumId w:val="33"/>
  </w:num>
  <w:num w:numId="20" w16cid:durableId="585505899">
    <w:abstractNumId w:val="21"/>
  </w:num>
  <w:num w:numId="21" w16cid:durableId="729309175">
    <w:abstractNumId w:val="3"/>
  </w:num>
  <w:num w:numId="22" w16cid:durableId="74665170">
    <w:abstractNumId w:val="4"/>
  </w:num>
  <w:num w:numId="23" w16cid:durableId="227348930">
    <w:abstractNumId w:val="19"/>
  </w:num>
  <w:num w:numId="24" w16cid:durableId="960452185">
    <w:abstractNumId w:val="31"/>
  </w:num>
  <w:num w:numId="25" w16cid:durableId="189731813">
    <w:abstractNumId w:val="26"/>
  </w:num>
  <w:num w:numId="26" w16cid:durableId="1217088935">
    <w:abstractNumId w:val="5"/>
  </w:num>
  <w:num w:numId="27" w16cid:durableId="2102294325">
    <w:abstractNumId w:val="32"/>
  </w:num>
  <w:num w:numId="28" w16cid:durableId="1240604256">
    <w:abstractNumId w:val="2"/>
  </w:num>
  <w:num w:numId="29" w16cid:durableId="606354790">
    <w:abstractNumId w:val="15"/>
  </w:num>
  <w:num w:numId="30" w16cid:durableId="2048022260">
    <w:abstractNumId w:val="13"/>
  </w:num>
  <w:num w:numId="31" w16cid:durableId="546649884">
    <w:abstractNumId w:val="9"/>
  </w:num>
  <w:num w:numId="32" w16cid:durableId="1422486232">
    <w:abstractNumId w:val="10"/>
  </w:num>
  <w:num w:numId="33" w16cid:durableId="552621332">
    <w:abstractNumId w:val="12"/>
  </w:num>
  <w:num w:numId="34" w16cid:durableId="753631192">
    <w:abstractNumId w:val="28"/>
  </w:num>
  <w:numIdMacAtCleanup w:val="2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598"/>
    <w:rsid w:val="00003CA5"/>
    <w:rsid w:val="00007CF9"/>
    <w:rsid w:val="00012BD0"/>
    <w:rsid w:val="00017136"/>
    <w:rsid w:val="0002235A"/>
    <w:rsid w:val="000224A6"/>
    <w:rsid w:val="00023B39"/>
    <w:rsid w:val="00027BB9"/>
    <w:rsid w:val="0003297C"/>
    <w:rsid w:val="00032A09"/>
    <w:rsid w:val="00035EC5"/>
    <w:rsid w:val="0004355C"/>
    <w:rsid w:val="00045E92"/>
    <w:rsid w:val="000466D6"/>
    <w:rsid w:val="000475DC"/>
    <w:rsid w:val="000523F0"/>
    <w:rsid w:val="000536CF"/>
    <w:rsid w:val="00080038"/>
    <w:rsid w:val="00081374"/>
    <w:rsid w:val="000839C9"/>
    <w:rsid w:val="00083A19"/>
    <w:rsid w:val="000862EB"/>
    <w:rsid w:val="00090DC2"/>
    <w:rsid w:val="0009323D"/>
    <w:rsid w:val="00096FF3"/>
    <w:rsid w:val="000973F8"/>
    <w:rsid w:val="000A5A0F"/>
    <w:rsid w:val="000A6526"/>
    <w:rsid w:val="000A6837"/>
    <w:rsid w:val="000B0237"/>
    <w:rsid w:val="000B0FE3"/>
    <w:rsid w:val="000B5D20"/>
    <w:rsid w:val="000C15BA"/>
    <w:rsid w:val="000C432A"/>
    <w:rsid w:val="000C76B1"/>
    <w:rsid w:val="000C7BE6"/>
    <w:rsid w:val="000D0DF9"/>
    <w:rsid w:val="000D1A8F"/>
    <w:rsid w:val="000D1C03"/>
    <w:rsid w:val="000D4D43"/>
    <w:rsid w:val="000E43B2"/>
    <w:rsid w:val="000E45AA"/>
    <w:rsid w:val="000E51F3"/>
    <w:rsid w:val="000E6F5F"/>
    <w:rsid w:val="000E72B8"/>
    <w:rsid w:val="000F046F"/>
    <w:rsid w:val="000F0BEA"/>
    <w:rsid w:val="0010251D"/>
    <w:rsid w:val="00105726"/>
    <w:rsid w:val="00107C56"/>
    <w:rsid w:val="00111BD7"/>
    <w:rsid w:val="0011244E"/>
    <w:rsid w:val="001144B7"/>
    <w:rsid w:val="001159C4"/>
    <w:rsid w:val="001200A7"/>
    <w:rsid w:val="001202C2"/>
    <w:rsid w:val="00120C9A"/>
    <w:rsid w:val="00124EE0"/>
    <w:rsid w:val="00126A1B"/>
    <w:rsid w:val="00130979"/>
    <w:rsid w:val="001324C6"/>
    <w:rsid w:val="001339ED"/>
    <w:rsid w:val="00134EFC"/>
    <w:rsid w:val="00135627"/>
    <w:rsid w:val="0013632C"/>
    <w:rsid w:val="00137C79"/>
    <w:rsid w:val="001409CF"/>
    <w:rsid w:val="001430C5"/>
    <w:rsid w:val="001459E8"/>
    <w:rsid w:val="0014704F"/>
    <w:rsid w:val="00155167"/>
    <w:rsid w:val="001562E7"/>
    <w:rsid w:val="001565FA"/>
    <w:rsid w:val="00157782"/>
    <w:rsid w:val="00157B95"/>
    <w:rsid w:val="00160BFD"/>
    <w:rsid w:val="0016525C"/>
    <w:rsid w:val="00165D44"/>
    <w:rsid w:val="00166359"/>
    <w:rsid w:val="00167047"/>
    <w:rsid w:val="0017010C"/>
    <w:rsid w:val="001764A0"/>
    <w:rsid w:val="001778B9"/>
    <w:rsid w:val="0018306F"/>
    <w:rsid w:val="001845A8"/>
    <w:rsid w:val="00185158"/>
    <w:rsid w:val="00187F34"/>
    <w:rsid w:val="00193996"/>
    <w:rsid w:val="001A063F"/>
    <w:rsid w:val="001A1410"/>
    <w:rsid w:val="001A1948"/>
    <w:rsid w:val="001A574B"/>
    <w:rsid w:val="001B2140"/>
    <w:rsid w:val="001B48B2"/>
    <w:rsid w:val="001B68F3"/>
    <w:rsid w:val="001C7EBC"/>
    <w:rsid w:val="001D0A2F"/>
    <w:rsid w:val="001D2167"/>
    <w:rsid w:val="001D2643"/>
    <w:rsid w:val="001D3424"/>
    <w:rsid w:val="001D748E"/>
    <w:rsid w:val="001E0A79"/>
    <w:rsid w:val="001E44B5"/>
    <w:rsid w:val="001E6359"/>
    <w:rsid w:val="001E763F"/>
    <w:rsid w:val="001F16F2"/>
    <w:rsid w:val="001F7442"/>
    <w:rsid w:val="0020086E"/>
    <w:rsid w:val="00206036"/>
    <w:rsid w:val="00210DE1"/>
    <w:rsid w:val="00211EF9"/>
    <w:rsid w:val="002130CA"/>
    <w:rsid w:val="0021605E"/>
    <w:rsid w:val="00217A5B"/>
    <w:rsid w:val="00222C24"/>
    <w:rsid w:val="0022420E"/>
    <w:rsid w:val="00224C50"/>
    <w:rsid w:val="00231E34"/>
    <w:rsid w:val="00233C30"/>
    <w:rsid w:val="002345E6"/>
    <w:rsid w:val="00240E99"/>
    <w:rsid w:val="00242DCE"/>
    <w:rsid w:val="002431A9"/>
    <w:rsid w:val="00243FEE"/>
    <w:rsid w:val="002452FB"/>
    <w:rsid w:val="00245BC4"/>
    <w:rsid w:val="00245CD4"/>
    <w:rsid w:val="00256268"/>
    <w:rsid w:val="00256FCE"/>
    <w:rsid w:val="00257D3D"/>
    <w:rsid w:val="002634DB"/>
    <w:rsid w:val="00267706"/>
    <w:rsid w:val="002724E0"/>
    <w:rsid w:val="0027376C"/>
    <w:rsid w:val="00275856"/>
    <w:rsid w:val="002760E2"/>
    <w:rsid w:val="00281ED3"/>
    <w:rsid w:val="00282A39"/>
    <w:rsid w:val="002861DD"/>
    <w:rsid w:val="002868A0"/>
    <w:rsid w:val="00290D8D"/>
    <w:rsid w:val="002911D7"/>
    <w:rsid w:val="002924C2"/>
    <w:rsid w:val="002945D8"/>
    <w:rsid w:val="002951CF"/>
    <w:rsid w:val="002A05DB"/>
    <w:rsid w:val="002A3036"/>
    <w:rsid w:val="002A3713"/>
    <w:rsid w:val="002A5CF1"/>
    <w:rsid w:val="002B6002"/>
    <w:rsid w:val="002B6608"/>
    <w:rsid w:val="002C059A"/>
    <w:rsid w:val="002C072A"/>
    <w:rsid w:val="002C1D83"/>
    <w:rsid w:val="002C3456"/>
    <w:rsid w:val="002C3B64"/>
    <w:rsid w:val="002D001C"/>
    <w:rsid w:val="002D445E"/>
    <w:rsid w:val="002D4803"/>
    <w:rsid w:val="002D4A0A"/>
    <w:rsid w:val="002D68B2"/>
    <w:rsid w:val="002D6A49"/>
    <w:rsid w:val="002E1B22"/>
    <w:rsid w:val="002E7155"/>
    <w:rsid w:val="002F1614"/>
    <w:rsid w:val="002F6A6C"/>
    <w:rsid w:val="002F741C"/>
    <w:rsid w:val="002F7E04"/>
    <w:rsid w:val="00300097"/>
    <w:rsid w:val="00301C07"/>
    <w:rsid w:val="00301C1E"/>
    <w:rsid w:val="00306193"/>
    <w:rsid w:val="00306CF0"/>
    <w:rsid w:val="0032326D"/>
    <w:rsid w:val="00324263"/>
    <w:rsid w:val="00325A14"/>
    <w:rsid w:val="00332B59"/>
    <w:rsid w:val="00332F87"/>
    <w:rsid w:val="00334392"/>
    <w:rsid w:val="00341181"/>
    <w:rsid w:val="00344C75"/>
    <w:rsid w:val="00350D50"/>
    <w:rsid w:val="00350E73"/>
    <w:rsid w:val="003565C9"/>
    <w:rsid w:val="00361135"/>
    <w:rsid w:val="00361544"/>
    <w:rsid w:val="00366AA8"/>
    <w:rsid w:val="00370BC9"/>
    <w:rsid w:val="0037126D"/>
    <w:rsid w:val="00371B53"/>
    <w:rsid w:val="00381A3F"/>
    <w:rsid w:val="003841D7"/>
    <w:rsid w:val="00390513"/>
    <w:rsid w:val="0039216D"/>
    <w:rsid w:val="003A32E5"/>
    <w:rsid w:val="003A5BEE"/>
    <w:rsid w:val="003A6D51"/>
    <w:rsid w:val="003A7172"/>
    <w:rsid w:val="003A75BA"/>
    <w:rsid w:val="003A791D"/>
    <w:rsid w:val="003B0604"/>
    <w:rsid w:val="003B3026"/>
    <w:rsid w:val="003B36F0"/>
    <w:rsid w:val="003B74A1"/>
    <w:rsid w:val="003B79CC"/>
    <w:rsid w:val="003C0960"/>
    <w:rsid w:val="003C0ED2"/>
    <w:rsid w:val="003D40E4"/>
    <w:rsid w:val="003D6E37"/>
    <w:rsid w:val="003D787C"/>
    <w:rsid w:val="003E33A8"/>
    <w:rsid w:val="003E4C20"/>
    <w:rsid w:val="003F0515"/>
    <w:rsid w:val="003F0844"/>
    <w:rsid w:val="003F1282"/>
    <w:rsid w:val="003F25EE"/>
    <w:rsid w:val="003F347D"/>
    <w:rsid w:val="003F4BF2"/>
    <w:rsid w:val="003F61C8"/>
    <w:rsid w:val="0040033F"/>
    <w:rsid w:val="00405BC7"/>
    <w:rsid w:val="004127D6"/>
    <w:rsid w:val="0042000D"/>
    <w:rsid w:val="00420EE6"/>
    <w:rsid w:val="0043035D"/>
    <w:rsid w:val="004313DD"/>
    <w:rsid w:val="004332BC"/>
    <w:rsid w:val="00434200"/>
    <w:rsid w:val="004416A9"/>
    <w:rsid w:val="00441F1D"/>
    <w:rsid w:val="004429F4"/>
    <w:rsid w:val="00447251"/>
    <w:rsid w:val="00451755"/>
    <w:rsid w:val="00455749"/>
    <w:rsid w:val="00461691"/>
    <w:rsid w:val="00461BA1"/>
    <w:rsid w:val="00462E59"/>
    <w:rsid w:val="00463E50"/>
    <w:rsid w:val="00466983"/>
    <w:rsid w:val="00483DA6"/>
    <w:rsid w:val="00485513"/>
    <w:rsid w:val="0048659C"/>
    <w:rsid w:val="00493D12"/>
    <w:rsid w:val="004940DD"/>
    <w:rsid w:val="004941F4"/>
    <w:rsid w:val="0049696F"/>
    <w:rsid w:val="004A1A60"/>
    <w:rsid w:val="004A1F29"/>
    <w:rsid w:val="004A6F8A"/>
    <w:rsid w:val="004B0F33"/>
    <w:rsid w:val="004C42BB"/>
    <w:rsid w:val="004D103F"/>
    <w:rsid w:val="004D3601"/>
    <w:rsid w:val="004D4450"/>
    <w:rsid w:val="004E43C6"/>
    <w:rsid w:val="004F1106"/>
    <w:rsid w:val="004F16C3"/>
    <w:rsid w:val="004F27A4"/>
    <w:rsid w:val="004F296F"/>
    <w:rsid w:val="004F618B"/>
    <w:rsid w:val="004F74EA"/>
    <w:rsid w:val="0050027C"/>
    <w:rsid w:val="0050413E"/>
    <w:rsid w:val="00504BFA"/>
    <w:rsid w:val="00514DEA"/>
    <w:rsid w:val="00515BA4"/>
    <w:rsid w:val="00517EF3"/>
    <w:rsid w:val="005211A8"/>
    <w:rsid w:val="00532660"/>
    <w:rsid w:val="00535590"/>
    <w:rsid w:val="00546E21"/>
    <w:rsid w:val="00551382"/>
    <w:rsid w:val="00552883"/>
    <w:rsid w:val="005534F5"/>
    <w:rsid w:val="00553802"/>
    <w:rsid w:val="00554F57"/>
    <w:rsid w:val="005573A1"/>
    <w:rsid w:val="00557D9F"/>
    <w:rsid w:val="00560BCF"/>
    <w:rsid w:val="005618CA"/>
    <w:rsid w:val="00563096"/>
    <w:rsid w:val="00563160"/>
    <w:rsid w:val="005632FF"/>
    <w:rsid w:val="00566D65"/>
    <w:rsid w:val="00570AEA"/>
    <w:rsid w:val="005743EB"/>
    <w:rsid w:val="00574C81"/>
    <w:rsid w:val="00575416"/>
    <w:rsid w:val="00581ADB"/>
    <w:rsid w:val="0058632D"/>
    <w:rsid w:val="00591826"/>
    <w:rsid w:val="00592E8E"/>
    <w:rsid w:val="005935C8"/>
    <w:rsid w:val="0059374A"/>
    <w:rsid w:val="005966EA"/>
    <w:rsid w:val="00596A20"/>
    <w:rsid w:val="005A4EBF"/>
    <w:rsid w:val="005A555E"/>
    <w:rsid w:val="005B0901"/>
    <w:rsid w:val="005B1F2E"/>
    <w:rsid w:val="005B3CB7"/>
    <w:rsid w:val="005B3F32"/>
    <w:rsid w:val="005B5571"/>
    <w:rsid w:val="005B6E44"/>
    <w:rsid w:val="005C122E"/>
    <w:rsid w:val="005C7C07"/>
    <w:rsid w:val="005D0FC0"/>
    <w:rsid w:val="005D4817"/>
    <w:rsid w:val="005D5B82"/>
    <w:rsid w:val="005E15AB"/>
    <w:rsid w:val="005E44BE"/>
    <w:rsid w:val="005E762C"/>
    <w:rsid w:val="005F15D0"/>
    <w:rsid w:val="005F1A4E"/>
    <w:rsid w:val="005F2426"/>
    <w:rsid w:val="005F285C"/>
    <w:rsid w:val="005F3A51"/>
    <w:rsid w:val="005F5153"/>
    <w:rsid w:val="005F7110"/>
    <w:rsid w:val="00606557"/>
    <w:rsid w:val="00616AD9"/>
    <w:rsid w:val="00616D3A"/>
    <w:rsid w:val="006224D6"/>
    <w:rsid w:val="006353E7"/>
    <w:rsid w:val="00635E91"/>
    <w:rsid w:val="0064383B"/>
    <w:rsid w:val="00646C74"/>
    <w:rsid w:val="00647162"/>
    <w:rsid w:val="006531AC"/>
    <w:rsid w:val="00653760"/>
    <w:rsid w:val="00656495"/>
    <w:rsid w:val="006567F1"/>
    <w:rsid w:val="0066528C"/>
    <w:rsid w:val="006664C8"/>
    <w:rsid w:val="00671964"/>
    <w:rsid w:val="00672D5C"/>
    <w:rsid w:val="00680347"/>
    <w:rsid w:val="0068301A"/>
    <w:rsid w:val="006837DF"/>
    <w:rsid w:val="00684DE8"/>
    <w:rsid w:val="00687797"/>
    <w:rsid w:val="00687B57"/>
    <w:rsid w:val="00690370"/>
    <w:rsid w:val="00691DA5"/>
    <w:rsid w:val="006939B2"/>
    <w:rsid w:val="00697707"/>
    <w:rsid w:val="006A0200"/>
    <w:rsid w:val="006A2C8D"/>
    <w:rsid w:val="006B21A2"/>
    <w:rsid w:val="006B27E0"/>
    <w:rsid w:val="006B6D24"/>
    <w:rsid w:val="006B790E"/>
    <w:rsid w:val="006C14DD"/>
    <w:rsid w:val="006D353B"/>
    <w:rsid w:val="006D412B"/>
    <w:rsid w:val="006E48CC"/>
    <w:rsid w:val="006E4CED"/>
    <w:rsid w:val="006F02D8"/>
    <w:rsid w:val="0070158E"/>
    <w:rsid w:val="0070160F"/>
    <w:rsid w:val="00703643"/>
    <w:rsid w:val="00703A7C"/>
    <w:rsid w:val="00704076"/>
    <w:rsid w:val="00705CF5"/>
    <w:rsid w:val="007070F4"/>
    <w:rsid w:val="007124C4"/>
    <w:rsid w:val="00712DEC"/>
    <w:rsid w:val="007134C7"/>
    <w:rsid w:val="00714FCB"/>
    <w:rsid w:val="00720A42"/>
    <w:rsid w:val="0072237E"/>
    <w:rsid w:val="00724747"/>
    <w:rsid w:val="00726EE2"/>
    <w:rsid w:val="007272E2"/>
    <w:rsid w:val="00733FCB"/>
    <w:rsid w:val="00737557"/>
    <w:rsid w:val="00741908"/>
    <w:rsid w:val="00743C61"/>
    <w:rsid w:val="00744619"/>
    <w:rsid w:val="007473C8"/>
    <w:rsid w:val="0075482B"/>
    <w:rsid w:val="00757D94"/>
    <w:rsid w:val="00760654"/>
    <w:rsid w:val="00777631"/>
    <w:rsid w:val="00777820"/>
    <w:rsid w:val="00781190"/>
    <w:rsid w:val="00782757"/>
    <w:rsid w:val="00794CE0"/>
    <w:rsid w:val="007A2D47"/>
    <w:rsid w:val="007A3022"/>
    <w:rsid w:val="007A4384"/>
    <w:rsid w:val="007B2A0F"/>
    <w:rsid w:val="007B5615"/>
    <w:rsid w:val="007B5C34"/>
    <w:rsid w:val="007B5C9F"/>
    <w:rsid w:val="007B6665"/>
    <w:rsid w:val="007B7B47"/>
    <w:rsid w:val="007B7C86"/>
    <w:rsid w:val="007C2456"/>
    <w:rsid w:val="007C4687"/>
    <w:rsid w:val="007D2C2C"/>
    <w:rsid w:val="007D41A9"/>
    <w:rsid w:val="007E2428"/>
    <w:rsid w:val="007E278E"/>
    <w:rsid w:val="007E36A5"/>
    <w:rsid w:val="007F2D5E"/>
    <w:rsid w:val="00800578"/>
    <w:rsid w:val="0080133A"/>
    <w:rsid w:val="0080212F"/>
    <w:rsid w:val="00803D93"/>
    <w:rsid w:val="0081275E"/>
    <w:rsid w:val="00814FF5"/>
    <w:rsid w:val="00817AE1"/>
    <w:rsid w:val="00820C05"/>
    <w:rsid w:val="00820C2D"/>
    <w:rsid w:val="00830260"/>
    <w:rsid w:val="00834162"/>
    <w:rsid w:val="0083532A"/>
    <w:rsid w:val="008360E0"/>
    <w:rsid w:val="008379F1"/>
    <w:rsid w:val="008414FA"/>
    <w:rsid w:val="00844CD2"/>
    <w:rsid w:val="008458F4"/>
    <w:rsid w:val="008462B9"/>
    <w:rsid w:val="00846976"/>
    <w:rsid w:val="00847A29"/>
    <w:rsid w:val="0085026B"/>
    <w:rsid w:val="00851F62"/>
    <w:rsid w:val="00851FB1"/>
    <w:rsid w:val="0085283A"/>
    <w:rsid w:val="008547AC"/>
    <w:rsid w:val="00856C68"/>
    <w:rsid w:val="00862422"/>
    <w:rsid w:val="00870F40"/>
    <w:rsid w:val="008727CB"/>
    <w:rsid w:val="008743C0"/>
    <w:rsid w:val="00874FB2"/>
    <w:rsid w:val="00883F78"/>
    <w:rsid w:val="00887A10"/>
    <w:rsid w:val="00891822"/>
    <w:rsid w:val="0089516D"/>
    <w:rsid w:val="008A11E5"/>
    <w:rsid w:val="008A7003"/>
    <w:rsid w:val="008B2335"/>
    <w:rsid w:val="008B2D96"/>
    <w:rsid w:val="008B3D99"/>
    <w:rsid w:val="008B7A8C"/>
    <w:rsid w:val="008C1C92"/>
    <w:rsid w:val="008C1D7D"/>
    <w:rsid w:val="008C4B25"/>
    <w:rsid w:val="008C7D17"/>
    <w:rsid w:val="008D198B"/>
    <w:rsid w:val="008D47D1"/>
    <w:rsid w:val="008D4F6F"/>
    <w:rsid w:val="008D58B4"/>
    <w:rsid w:val="008D716F"/>
    <w:rsid w:val="008E2133"/>
    <w:rsid w:val="008E2C15"/>
    <w:rsid w:val="008E4206"/>
    <w:rsid w:val="008F0246"/>
    <w:rsid w:val="008F4D16"/>
    <w:rsid w:val="008F5061"/>
    <w:rsid w:val="008F5B6E"/>
    <w:rsid w:val="008F5D6F"/>
    <w:rsid w:val="008F7C2D"/>
    <w:rsid w:val="008F7C75"/>
    <w:rsid w:val="00904565"/>
    <w:rsid w:val="00904994"/>
    <w:rsid w:val="00904A78"/>
    <w:rsid w:val="00907FDD"/>
    <w:rsid w:val="009127D9"/>
    <w:rsid w:val="00913281"/>
    <w:rsid w:val="00920B8D"/>
    <w:rsid w:val="009217AA"/>
    <w:rsid w:val="009217F8"/>
    <w:rsid w:val="0092221A"/>
    <w:rsid w:val="0092586D"/>
    <w:rsid w:val="009309B5"/>
    <w:rsid w:val="00930C7B"/>
    <w:rsid w:val="009313C9"/>
    <w:rsid w:val="00931B11"/>
    <w:rsid w:val="00932645"/>
    <w:rsid w:val="009342AF"/>
    <w:rsid w:val="009361F8"/>
    <w:rsid w:val="00937468"/>
    <w:rsid w:val="009378AC"/>
    <w:rsid w:val="00940FF0"/>
    <w:rsid w:val="00940FFF"/>
    <w:rsid w:val="0094135F"/>
    <w:rsid w:val="0094543B"/>
    <w:rsid w:val="00954D43"/>
    <w:rsid w:val="00954F1E"/>
    <w:rsid w:val="00964027"/>
    <w:rsid w:val="00971F70"/>
    <w:rsid w:val="0097435E"/>
    <w:rsid w:val="0097673B"/>
    <w:rsid w:val="009775FE"/>
    <w:rsid w:val="009778C2"/>
    <w:rsid w:val="00982472"/>
    <w:rsid w:val="009830F6"/>
    <w:rsid w:val="00983892"/>
    <w:rsid w:val="00986AA2"/>
    <w:rsid w:val="00986D13"/>
    <w:rsid w:val="009927DE"/>
    <w:rsid w:val="00997A0C"/>
    <w:rsid w:val="009A0431"/>
    <w:rsid w:val="009A21D5"/>
    <w:rsid w:val="009A3368"/>
    <w:rsid w:val="009A7D84"/>
    <w:rsid w:val="009B2A33"/>
    <w:rsid w:val="009B39C4"/>
    <w:rsid w:val="009B759A"/>
    <w:rsid w:val="009C32FB"/>
    <w:rsid w:val="009C7370"/>
    <w:rsid w:val="009D10BE"/>
    <w:rsid w:val="009D2B5C"/>
    <w:rsid w:val="009D31B1"/>
    <w:rsid w:val="009D388F"/>
    <w:rsid w:val="009D4680"/>
    <w:rsid w:val="009D50F8"/>
    <w:rsid w:val="009E3E0F"/>
    <w:rsid w:val="009E5DED"/>
    <w:rsid w:val="009E663A"/>
    <w:rsid w:val="009E67B9"/>
    <w:rsid w:val="009F4B03"/>
    <w:rsid w:val="00A00A27"/>
    <w:rsid w:val="00A01BF0"/>
    <w:rsid w:val="00A01F1C"/>
    <w:rsid w:val="00A071AF"/>
    <w:rsid w:val="00A07C0B"/>
    <w:rsid w:val="00A11846"/>
    <w:rsid w:val="00A14234"/>
    <w:rsid w:val="00A14ED7"/>
    <w:rsid w:val="00A2171D"/>
    <w:rsid w:val="00A239EA"/>
    <w:rsid w:val="00A41915"/>
    <w:rsid w:val="00A427DE"/>
    <w:rsid w:val="00A45BE9"/>
    <w:rsid w:val="00A45FEF"/>
    <w:rsid w:val="00A46549"/>
    <w:rsid w:val="00A50AE3"/>
    <w:rsid w:val="00A50C4E"/>
    <w:rsid w:val="00A532A4"/>
    <w:rsid w:val="00A539B4"/>
    <w:rsid w:val="00A543B2"/>
    <w:rsid w:val="00A569F6"/>
    <w:rsid w:val="00A6523F"/>
    <w:rsid w:val="00A65AF4"/>
    <w:rsid w:val="00A65D23"/>
    <w:rsid w:val="00A70B78"/>
    <w:rsid w:val="00A72653"/>
    <w:rsid w:val="00A7267D"/>
    <w:rsid w:val="00A73CE7"/>
    <w:rsid w:val="00A7440A"/>
    <w:rsid w:val="00A902EC"/>
    <w:rsid w:val="00A90654"/>
    <w:rsid w:val="00A95565"/>
    <w:rsid w:val="00AA16C0"/>
    <w:rsid w:val="00AA2B65"/>
    <w:rsid w:val="00AA545F"/>
    <w:rsid w:val="00AB3CBE"/>
    <w:rsid w:val="00AB6E52"/>
    <w:rsid w:val="00AC3317"/>
    <w:rsid w:val="00AC33CD"/>
    <w:rsid w:val="00AC6F10"/>
    <w:rsid w:val="00AD1A7F"/>
    <w:rsid w:val="00AD5E59"/>
    <w:rsid w:val="00AD6AE7"/>
    <w:rsid w:val="00AE2492"/>
    <w:rsid w:val="00AE5226"/>
    <w:rsid w:val="00AE6786"/>
    <w:rsid w:val="00AF08A9"/>
    <w:rsid w:val="00AF29FB"/>
    <w:rsid w:val="00AF39D8"/>
    <w:rsid w:val="00AF3DE6"/>
    <w:rsid w:val="00AF4C31"/>
    <w:rsid w:val="00AF4E6C"/>
    <w:rsid w:val="00AF53D8"/>
    <w:rsid w:val="00AF5E8D"/>
    <w:rsid w:val="00AF652F"/>
    <w:rsid w:val="00B01E17"/>
    <w:rsid w:val="00B037D9"/>
    <w:rsid w:val="00B03D41"/>
    <w:rsid w:val="00B04C58"/>
    <w:rsid w:val="00B0582F"/>
    <w:rsid w:val="00B0680E"/>
    <w:rsid w:val="00B07E97"/>
    <w:rsid w:val="00B15EE7"/>
    <w:rsid w:val="00B173C5"/>
    <w:rsid w:val="00B17A2F"/>
    <w:rsid w:val="00B230C3"/>
    <w:rsid w:val="00B23F87"/>
    <w:rsid w:val="00B25790"/>
    <w:rsid w:val="00B259C7"/>
    <w:rsid w:val="00B31226"/>
    <w:rsid w:val="00B40A5F"/>
    <w:rsid w:val="00B43458"/>
    <w:rsid w:val="00B43BD3"/>
    <w:rsid w:val="00B44EEE"/>
    <w:rsid w:val="00B4643D"/>
    <w:rsid w:val="00B464DD"/>
    <w:rsid w:val="00B5392F"/>
    <w:rsid w:val="00B54755"/>
    <w:rsid w:val="00B550AA"/>
    <w:rsid w:val="00B60762"/>
    <w:rsid w:val="00B60E0A"/>
    <w:rsid w:val="00B60EA8"/>
    <w:rsid w:val="00B61186"/>
    <w:rsid w:val="00B6215D"/>
    <w:rsid w:val="00B71295"/>
    <w:rsid w:val="00B75EE7"/>
    <w:rsid w:val="00B76C76"/>
    <w:rsid w:val="00B773C4"/>
    <w:rsid w:val="00B77C61"/>
    <w:rsid w:val="00B81721"/>
    <w:rsid w:val="00B81780"/>
    <w:rsid w:val="00B836BB"/>
    <w:rsid w:val="00B85324"/>
    <w:rsid w:val="00B867D7"/>
    <w:rsid w:val="00B87527"/>
    <w:rsid w:val="00B9695D"/>
    <w:rsid w:val="00BA3A27"/>
    <w:rsid w:val="00BB359E"/>
    <w:rsid w:val="00BB3878"/>
    <w:rsid w:val="00BC3324"/>
    <w:rsid w:val="00BC4042"/>
    <w:rsid w:val="00BC4A95"/>
    <w:rsid w:val="00BC4E1B"/>
    <w:rsid w:val="00BD07E9"/>
    <w:rsid w:val="00BD0F46"/>
    <w:rsid w:val="00BD4257"/>
    <w:rsid w:val="00BD7310"/>
    <w:rsid w:val="00BF1541"/>
    <w:rsid w:val="00BF6732"/>
    <w:rsid w:val="00BF6AF3"/>
    <w:rsid w:val="00BF730B"/>
    <w:rsid w:val="00BF7B9F"/>
    <w:rsid w:val="00C05C26"/>
    <w:rsid w:val="00C06D83"/>
    <w:rsid w:val="00C0789A"/>
    <w:rsid w:val="00C100A9"/>
    <w:rsid w:val="00C11127"/>
    <w:rsid w:val="00C1520B"/>
    <w:rsid w:val="00C1640F"/>
    <w:rsid w:val="00C16856"/>
    <w:rsid w:val="00C20514"/>
    <w:rsid w:val="00C225EF"/>
    <w:rsid w:val="00C27C87"/>
    <w:rsid w:val="00C27D02"/>
    <w:rsid w:val="00C3057E"/>
    <w:rsid w:val="00C32F14"/>
    <w:rsid w:val="00C461FE"/>
    <w:rsid w:val="00C539BA"/>
    <w:rsid w:val="00C53BBA"/>
    <w:rsid w:val="00C53CF8"/>
    <w:rsid w:val="00C553E9"/>
    <w:rsid w:val="00C568C2"/>
    <w:rsid w:val="00C5712B"/>
    <w:rsid w:val="00C704EC"/>
    <w:rsid w:val="00C722DA"/>
    <w:rsid w:val="00C74A41"/>
    <w:rsid w:val="00C751E0"/>
    <w:rsid w:val="00C823F0"/>
    <w:rsid w:val="00C83B4E"/>
    <w:rsid w:val="00C844B3"/>
    <w:rsid w:val="00C86A9A"/>
    <w:rsid w:val="00C87F1F"/>
    <w:rsid w:val="00C90AEA"/>
    <w:rsid w:val="00C919FD"/>
    <w:rsid w:val="00C953B3"/>
    <w:rsid w:val="00CA3747"/>
    <w:rsid w:val="00CA6245"/>
    <w:rsid w:val="00CA72F4"/>
    <w:rsid w:val="00CB0B41"/>
    <w:rsid w:val="00CB736D"/>
    <w:rsid w:val="00CB7DCE"/>
    <w:rsid w:val="00CC7422"/>
    <w:rsid w:val="00CC7B42"/>
    <w:rsid w:val="00CD1DC9"/>
    <w:rsid w:val="00CD7DD6"/>
    <w:rsid w:val="00CE601E"/>
    <w:rsid w:val="00CF408C"/>
    <w:rsid w:val="00D00CCB"/>
    <w:rsid w:val="00D0282B"/>
    <w:rsid w:val="00D02D81"/>
    <w:rsid w:val="00D069A5"/>
    <w:rsid w:val="00D15E8F"/>
    <w:rsid w:val="00D2037A"/>
    <w:rsid w:val="00D2183F"/>
    <w:rsid w:val="00D22D78"/>
    <w:rsid w:val="00D2349C"/>
    <w:rsid w:val="00D238D1"/>
    <w:rsid w:val="00D25EC7"/>
    <w:rsid w:val="00D27ED7"/>
    <w:rsid w:val="00D33375"/>
    <w:rsid w:val="00D33C4D"/>
    <w:rsid w:val="00D379B6"/>
    <w:rsid w:val="00D4282D"/>
    <w:rsid w:val="00D4491B"/>
    <w:rsid w:val="00D536B8"/>
    <w:rsid w:val="00D6463E"/>
    <w:rsid w:val="00D71E70"/>
    <w:rsid w:val="00D73E4E"/>
    <w:rsid w:val="00D74188"/>
    <w:rsid w:val="00D80E81"/>
    <w:rsid w:val="00D84393"/>
    <w:rsid w:val="00D85E07"/>
    <w:rsid w:val="00D869AE"/>
    <w:rsid w:val="00D94598"/>
    <w:rsid w:val="00D97B58"/>
    <w:rsid w:val="00DA1E54"/>
    <w:rsid w:val="00DA25D9"/>
    <w:rsid w:val="00DA2B59"/>
    <w:rsid w:val="00DA6628"/>
    <w:rsid w:val="00DB6854"/>
    <w:rsid w:val="00DB7826"/>
    <w:rsid w:val="00DB79E9"/>
    <w:rsid w:val="00DC5E20"/>
    <w:rsid w:val="00DC79DA"/>
    <w:rsid w:val="00DC7BA0"/>
    <w:rsid w:val="00DD0891"/>
    <w:rsid w:val="00DD1CA1"/>
    <w:rsid w:val="00DD6DBA"/>
    <w:rsid w:val="00DE66D1"/>
    <w:rsid w:val="00DF2164"/>
    <w:rsid w:val="00DF3C4C"/>
    <w:rsid w:val="00DF77F6"/>
    <w:rsid w:val="00E00D06"/>
    <w:rsid w:val="00E07A3D"/>
    <w:rsid w:val="00E14232"/>
    <w:rsid w:val="00E14298"/>
    <w:rsid w:val="00E14EDA"/>
    <w:rsid w:val="00E15290"/>
    <w:rsid w:val="00E22945"/>
    <w:rsid w:val="00E22DDC"/>
    <w:rsid w:val="00E317A8"/>
    <w:rsid w:val="00E36903"/>
    <w:rsid w:val="00E41001"/>
    <w:rsid w:val="00E42FA4"/>
    <w:rsid w:val="00E45B18"/>
    <w:rsid w:val="00E50B78"/>
    <w:rsid w:val="00E557A0"/>
    <w:rsid w:val="00E5617F"/>
    <w:rsid w:val="00E565AF"/>
    <w:rsid w:val="00E572D9"/>
    <w:rsid w:val="00E57BD9"/>
    <w:rsid w:val="00E61D17"/>
    <w:rsid w:val="00E62953"/>
    <w:rsid w:val="00E736E7"/>
    <w:rsid w:val="00E74920"/>
    <w:rsid w:val="00E80A68"/>
    <w:rsid w:val="00E81206"/>
    <w:rsid w:val="00E94187"/>
    <w:rsid w:val="00E94602"/>
    <w:rsid w:val="00EA21DA"/>
    <w:rsid w:val="00EA6589"/>
    <w:rsid w:val="00EB18AD"/>
    <w:rsid w:val="00EC4D07"/>
    <w:rsid w:val="00EC75A1"/>
    <w:rsid w:val="00ED365A"/>
    <w:rsid w:val="00ED7C5A"/>
    <w:rsid w:val="00EE121E"/>
    <w:rsid w:val="00EE1264"/>
    <w:rsid w:val="00EE39DA"/>
    <w:rsid w:val="00EF02D7"/>
    <w:rsid w:val="00EF1F31"/>
    <w:rsid w:val="00EF2A48"/>
    <w:rsid w:val="00F0002E"/>
    <w:rsid w:val="00F00C3D"/>
    <w:rsid w:val="00F028AD"/>
    <w:rsid w:val="00F0312F"/>
    <w:rsid w:val="00F0418E"/>
    <w:rsid w:val="00F0561D"/>
    <w:rsid w:val="00F16661"/>
    <w:rsid w:val="00F217BD"/>
    <w:rsid w:val="00F25043"/>
    <w:rsid w:val="00F25CD0"/>
    <w:rsid w:val="00F422AA"/>
    <w:rsid w:val="00F43EA0"/>
    <w:rsid w:val="00F443F9"/>
    <w:rsid w:val="00F45FAC"/>
    <w:rsid w:val="00F46C30"/>
    <w:rsid w:val="00F47DA7"/>
    <w:rsid w:val="00F5223A"/>
    <w:rsid w:val="00F577F3"/>
    <w:rsid w:val="00F66172"/>
    <w:rsid w:val="00F67C7A"/>
    <w:rsid w:val="00F70B3F"/>
    <w:rsid w:val="00F72D78"/>
    <w:rsid w:val="00F75608"/>
    <w:rsid w:val="00F76698"/>
    <w:rsid w:val="00F7722B"/>
    <w:rsid w:val="00F86119"/>
    <w:rsid w:val="00F86D81"/>
    <w:rsid w:val="00F90B7E"/>
    <w:rsid w:val="00F958E4"/>
    <w:rsid w:val="00F966A6"/>
    <w:rsid w:val="00FA1046"/>
    <w:rsid w:val="00FA3DDA"/>
    <w:rsid w:val="00FA47BE"/>
    <w:rsid w:val="00FA50DA"/>
    <w:rsid w:val="00FA5233"/>
    <w:rsid w:val="00FA7B7C"/>
    <w:rsid w:val="00FB5CDE"/>
    <w:rsid w:val="00FB606E"/>
    <w:rsid w:val="00FC24F8"/>
    <w:rsid w:val="00FC2D72"/>
    <w:rsid w:val="00FC387A"/>
    <w:rsid w:val="00FC6C5B"/>
    <w:rsid w:val="00FD24E9"/>
    <w:rsid w:val="00FD3375"/>
    <w:rsid w:val="00FD3F32"/>
    <w:rsid w:val="00FD52EB"/>
    <w:rsid w:val="00FE0602"/>
    <w:rsid w:val="00FE0DEE"/>
    <w:rsid w:val="00FE1BD2"/>
    <w:rsid w:val="00FE4635"/>
    <w:rsid w:val="00FF211C"/>
    <w:rsid w:val="00FF2A13"/>
    <w:rsid w:val="00FF5699"/>
    <w:rsid w:val="00FF6C4C"/>
    <w:rsid w:val="09EC0E41"/>
    <w:rsid w:val="0CC12FFC"/>
    <w:rsid w:val="1110A78E"/>
    <w:rsid w:val="13CE3483"/>
    <w:rsid w:val="2551BF75"/>
    <w:rsid w:val="28E4624B"/>
    <w:rsid w:val="3AD76D41"/>
    <w:rsid w:val="413D303D"/>
    <w:rsid w:val="460F4D38"/>
    <w:rsid w:val="4966B467"/>
    <w:rsid w:val="57647E2B"/>
    <w:rsid w:val="6D2762B1"/>
    <w:rsid w:val="7079078B"/>
    <w:rsid w:val="762F0DD4"/>
    <w:rsid w:val="77A059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2A39F"/>
  <w15:chartTrackingRefBased/>
  <w15:docId w15:val="{2F88F042-F343-4F72-8409-4BACF62318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0EE6"/>
    <w:pPr>
      <w:jc w:val="both"/>
    </w:pPr>
    <w:rPr>
      <w:rFonts w:asciiTheme="majorBidi" w:hAnsiTheme="majorBidi" w:cstheme="majorBidi"/>
    </w:rPr>
  </w:style>
  <w:style w:type="paragraph" w:styleId="Heading1">
    <w:name w:val="heading 1"/>
    <w:basedOn w:val="Normal"/>
    <w:next w:val="Normal"/>
    <w:link w:val="Heading1Char"/>
    <w:uiPriority w:val="9"/>
    <w:qFormat/>
    <w:rsid w:val="00D2183F"/>
    <w:pPr>
      <w:keepNext/>
      <w:keepLines/>
      <w:numPr>
        <w:numId w:val="1"/>
      </w:numPr>
      <w:spacing w:before="240" w:after="0"/>
      <w:outlineLvl w:val="0"/>
    </w:pPr>
    <w:rPr>
      <w:rFonts w:eastAsiaTheme="majorEastAsia"/>
      <w:b/>
      <w:bCs/>
      <w:sz w:val="32"/>
      <w:szCs w:val="32"/>
    </w:rPr>
  </w:style>
  <w:style w:type="paragraph" w:styleId="Heading2">
    <w:name w:val="heading 2"/>
    <w:basedOn w:val="Heading1"/>
    <w:next w:val="Normal"/>
    <w:link w:val="Heading2Char"/>
    <w:uiPriority w:val="9"/>
    <w:unhideWhenUsed/>
    <w:qFormat/>
    <w:rsid w:val="00D2183F"/>
    <w:pPr>
      <w:numPr>
        <w:ilvl w:val="1"/>
      </w:numPr>
      <w:ind w:left="428"/>
      <w:outlineLvl w:val="1"/>
    </w:pPr>
    <w:rPr>
      <w:sz w:val="28"/>
      <w:szCs w:val="28"/>
      <w:lang w:bidi="ar-BH"/>
    </w:rPr>
  </w:style>
  <w:style w:type="paragraph" w:styleId="Heading4">
    <w:name w:val="heading 4"/>
    <w:basedOn w:val="Normal"/>
    <w:link w:val="Heading4Char"/>
    <w:uiPriority w:val="9"/>
    <w:qFormat/>
    <w:rsid w:val="001E44B5"/>
    <w:pPr>
      <w:spacing w:before="100" w:beforeAutospacing="1" w:after="100" w:afterAutospacing="1" w:line="240" w:lineRule="auto"/>
      <w:jc w:val="left"/>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2183F"/>
    <w:rPr>
      <w:rFonts w:asciiTheme="majorBidi" w:hAnsiTheme="majorBidi" w:eastAsiaTheme="majorEastAsia" w:cstheme="majorBidi"/>
      <w:b/>
      <w:bCs/>
      <w:sz w:val="32"/>
      <w:szCs w:val="32"/>
    </w:rPr>
  </w:style>
  <w:style w:type="character" w:styleId="Heading2Char" w:customStyle="1">
    <w:name w:val="Heading 2 Char"/>
    <w:basedOn w:val="DefaultParagraphFont"/>
    <w:link w:val="Heading2"/>
    <w:uiPriority w:val="9"/>
    <w:rsid w:val="00D2183F"/>
    <w:rPr>
      <w:rFonts w:asciiTheme="majorBidi" w:hAnsiTheme="majorBidi" w:eastAsiaTheme="majorEastAsia" w:cstheme="majorBidi"/>
      <w:b/>
      <w:bCs/>
      <w:sz w:val="28"/>
      <w:szCs w:val="28"/>
      <w:lang w:bidi="ar-BH"/>
    </w:rPr>
  </w:style>
  <w:style w:type="paragraph" w:styleId="Header">
    <w:name w:val="header"/>
    <w:basedOn w:val="Normal"/>
    <w:link w:val="HeaderChar"/>
    <w:uiPriority w:val="99"/>
    <w:unhideWhenUsed/>
    <w:rsid w:val="00D94598"/>
    <w:pPr>
      <w:tabs>
        <w:tab w:val="center" w:pos="4320"/>
        <w:tab w:val="right" w:pos="8640"/>
      </w:tabs>
      <w:spacing w:after="0" w:line="240" w:lineRule="auto"/>
    </w:pPr>
  </w:style>
  <w:style w:type="character" w:styleId="HeaderChar" w:customStyle="1">
    <w:name w:val="Header Char"/>
    <w:basedOn w:val="DefaultParagraphFont"/>
    <w:link w:val="Header"/>
    <w:uiPriority w:val="99"/>
    <w:rsid w:val="00D94598"/>
  </w:style>
  <w:style w:type="paragraph" w:styleId="Footer">
    <w:name w:val="footer"/>
    <w:basedOn w:val="Normal"/>
    <w:link w:val="FooterChar"/>
    <w:uiPriority w:val="99"/>
    <w:unhideWhenUsed/>
    <w:rsid w:val="00D94598"/>
    <w:pPr>
      <w:tabs>
        <w:tab w:val="center" w:pos="4320"/>
        <w:tab w:val="right" w:pos="8640"/>
      </w:tabs>
      <w:spacing w:after="0" w:line="240" w:lineRule="auto"/>
    </w:pPr>
  </w:style>
  <w:style w:type="character" w:styleId="FooterChar" w:customStyle="1">
    <w:name w:val="Footer Char"/>
    <w:basedOn w:val="DefaultParagraphFont"/>
    <w:link w:val="Footer"/>
    <w:uiPriority w:val="99"/>
    <w:rsid w:val="00D94598"/>
  </w:style>
  <w:style w:type="paragraph" w:styleId="TOCHeading">
    <w:name w:val="TOC Heading"/>
    <w:basedOn w:val="Heading1"/>
    <w:next w:val="Normal"/>
    <w:uiPriority w:val="39"/>
    <w:unhideWhenUsed/>
    <w:qFormat/>
    <w:rsid w:val="00D94598"/>
    <w:pPr>
      <w:pBdr>
        <w:bottom w:val="single" w:color="A29061" w:sz="12" w:space="1"/>
      </w:pBdr>
      <w:spacing w:before="120" w:after="120" w:line="276" w:lineRule="auto"/>
      <w:ind w:right="-329"/>
      <w:outlineLvl w:val="9"/>
    </w:pPr>
    <w:rPr>
      <w:rFonts w:ascii="Palatino Linotype" w:hAnsi="Palatino Linotype" w:eastAsia="Times New Roman" w:cstheme="minorHAnsi"/>
      <w:b w:val="0"/>
      <w:bCs w:val="0"/>
      <w:color w:val="A29061"/>
      <w:sz w:val="28"/>
      <w:szCs w:val="28"/>
    </w:rPr>
  </w:style>
  <w:style w:type="paragraph" w:styleId="TOC2">
    <w:name w:val="toc 2"/>
    <w:basedOn w:val="TOC1"/>
    <w:next w:val="Normal"/>
    <w:autoRedefine/>
    <w:uiPriority w:val="39"/>
    <w:unhideWhenUsed/>
    <w:rsid w:val="00D94598"/>
    <w:pPr>
      <w:spacing w:before="240"/>
    </w:pPr>
    <w:rPr>
      <w:rFonts w:asciiTheme="minorHAnsi" w:hAnsiTheme="minorHAnsi" w:cstheme="minorHAnsi"/>
      <w:caps w:val="0"/>
      <w:sz w:val="20"/>
      <w:szCs w:val="24"/>
    </w:rPr>
  </w:style>
  <w:style w:type="paragraph" w:styleId="TOC1">
    <w:name w:val="toc 1"/>
    <w:basedOn w:val="Normal"/>
    <w:next w:val="Normal"/>
    <w:autoRedefine/>
    <w:uiPriority w:val="39"/>
    <w:unhideWhenUsed/>
    <w:rsid w:val="004D4450"/>
    <w:pPr>
      <w:tabs>
        <w:tab w:val="left" w:pos="440"/>
        <w:tab w:val="left" w:pos="1925"/>
        <w:tab w:val="right" w:leader="dot" w:pos="8296"/>
      </w:tabs>
      <w:spacing w:before="360" w:after="0"/>
    </w:pPr>
    <w:rPr>
      <w:b/>
      <w:bCs/>
      <w:caps/>
      <w:sz w:val="24"/>
      <w:szCs w:val="28"/>
    </w:rPr>
  </w:style>
  <w:style w:type="character" w:styleId="Hyperlink">
    <w:name w:val="Hyperlink"/>
    <w:basedOn w:val="DefaultParagraphFont"/>
    <w:uiPriority w:val="99"/>
    <w:unhideWhenUsed/>
    <w:rsid w:val="00D94598"/>
    <w:rPr>
      <w:noProof/>
      <w:color w:val="0000FF"/>
      <w:u w:val="single"/>
      <w:lang w:bidi="ar-BH"/>
    </w:rPr>
  </w:style>
  <w:style w:type="paragraph" w:styleId="NoSpacing">
    <w:name w:val="No Spacing"/>
    <w:link w:val="NoSpacingChar"/>
    <w:uiPriority w:val="1"/>
    <w:qFormat/>
    <w:rsid w:val="00D94598"/>
    <w:pPr>
      <w:spacing w:after="0" w:line="240" w:lineRule="auto"/>
    </w:pPr>
    <w:rPr>
      <w:rFonts w:ascii="Calibri" w:hAnsi="Calibri" w:eastAsia="Times New Roman" w:cs="Arial"/>
      <w:lang w:val="en-GB"/>
    </w:rPr>
  </w:style>
  <w:style w:type="character" w:styleId="NoSpacingChar" w:customStyle="1">
    <w:name w:val="No Spacing Char"/>
    <w:basedOn w:val="DefaultParagraphFont"/>
    <w:link w:val="NoSpacing"/>
    <w:uiPriority w:val="1"/>
    <w:rsid w:val="00D94598"/>
    <w:rPr>
      <w:rFonts w:ascii="Calibri" w:hAnsi="Calibri" w:eastAsia="Times New Roman" w:cs="Arial"/>
      <w:lang w:val="en-GB"/>
    </w:rPr>
  </w:style>
  <w:style w:type="table" w:styleId="TableGrid">
    <w:name w:val="Table Grid"/>
    <w:basedOn w:val="TableNormal"/>
    <w:uiPriority w:val="39"/>
    <w:rsid w:val="00D945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844B3"/>
    <w:pPr>
      <w:numPr>
        <w:numId w:val="2"/>
      </w:numPr>
      <w:tabs>
        <w:tab w:val="left" w:pos="3173"/>
        <w:tab w:val="left" w:pos="5427"/>
      </w:tabs>
      <w:spacing w:after="0" w:line="276" w:lineRule="auto"/>
    </w:pPr>
  </w:style>
  <w:style w:type="paragraph" w:styleId="NormalWeb">
    <w:name w:val="Normal (Web)"/>
    <w:basedOn w:val="Normal"/>
    <w:uiPriority w:val="99"/>
    <w:semiHidden/>
    <w:unhideWhenUsed/>
    <w:rsid w:val="00BF6AF3"/>
    <w:pPr>
      <w:spacing w:before="100" w:beforeAutospacing="1" w:after="100" w:afterAutospacing="1" w:line="240" w:lineRule="auto"/>
    </w:pPr>
    <w:rPr>
      <w:rFonts w:ascii="Times New Roman" w:hAnsi="Times New Roman" w:cs="Times New Roman" w:eastAsiaTheme="minorEastAsia"/>
      <w:sz w:val="24"/>
      <w:szCs w:val="24"/>
    </w:rPr>
  </w:style>
  <w:style w:type="paragraph" w:styleId="TOC3">
    <w:name w:val="toc 3"/>
    <w:basedOn w:val="Normal"/>
    <w:next w:val="Normal"/>
    <w:autoRedefine/>
    <w:uiPriority w:val="39"/>
    <w:unhideWhenUsed/>
    <w:rsid w:val="00BF6AF3"/>
    <w:pPr>
      <w:spacing w:after="0"/>
      <w:ind w:left="220"/>
    </w:pPr>
    <w:rPr>
      <w:rFonts w:cstheme="minorHAnsi"/>
      <w:sz w:val="20"/>
      <w:szCs w:val="24"/>
    </w:rPr>
  </w:style>
  <w:style w:type="character" w:styleId="CommentReference">
    <w:name w:val="annotation reference"/>
    <w:basedOn w:val="DefaultParagraphFont"/>
    <w:uiPriority w:val="99"/>
    <w:semiHidden/>
    <w:unhideWhenUsed/>
    <w:rsid w:val="007E36A5"/>
    <w:rPr>
      <w:sz w:val="16"/>
      <w:szCs w:val="16"/>
    </w:rPr>
  </w:style>
  <w:style w:type="paragraph" w:styleId="CommentText">
    <w:name w:val="annotation text"/>
    <w:basedOn w:val="Normal"/>
    <w:link w:val="CommentTextChar"/>
    <w:uiPriority w:val="99"/>
    <w:unhideWhenUsed/>
    <w:rsid w:val="007E36A5"/>
    <w:pPr>
      <w:spacing w:line="240" w:lineRule="auto"/>
    </w:pPr>
    <w:rPr>
      <w:sz w:val="20"/>
      <w:szCs w:val="20"/>
    </w:rPr>
  </w:style>
  <w:style w:type="character" w:styleId="CommentTextChar" w:customStyle="1">
    <w:name w:val="Comment Text Char"/>
    <w:basedOn w:val="DefaultParagraphFont"/>
    <w:link w:val="CommentText"/>
    <w:uiPriority w:val="99"/>
    <w:rsid w:val="007E36A5"/>
    <w:rPr>
      <w:sz w:val="20"/>
      <w:szCs w:val="20"/>
    </w:rPr>
  </w:style>
  <w:style w:type="paragraph" w:styleId="CommentSubject">
    <w:name w:val="annotation subject"/>
    <w:basedOn w:val="CommentText"/>
    <w:next w:val="CommentText"/>
    <w:link w:val="CommentSubjectChar"/>
    <w:uiPriority w:val="99"/>
    <w:semiHidden/>
    <w:unhideWhenUsed/>
    <w:rsid w:val="007E36A5"/>
    <w:rPr>
      <w:b/>
      <w:bCs/>
    </w:rPr>
  </w:style>
  <w:style w:type="character" w:styleId="CommentSubjectChar" w:customStyle="1">
    <w:name w:val="Comment Subject Char"/>
    <w:basedOn w:val="CommentTextChar"/>
    <w:link w:val="CommentSubject"/>
    <w:uiPriority w:val="99"/>
    <w:semiHidden/>
    <w:rsid w:val="007E36A5"/>
    <w:rPr>
      <w:b/>
      <w:bCs/>
      <w:sz w:val="20"/>
      <w:szCs w:val="20"/>
    </w:rPr>
  </w:style>
  <w:style w:type="paragraph" w:styleId="BalloonText">
    <w:name w:val="Balloon Text"/>
    <w:basedOn w:val="Normal"/>
    <w:link w:val="BalloonTextChar"/>
    <w:uiPriority w:val="99"/>
    <w:semiHidden/>
    <w:unhideWhenUsed/>
    <w:rsid w:val="007E36A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E36A5"/>
    <w:rPr>
      <w:rFonts w:ascii="Segoe UI" w:hAnsi="Segoe UI" w:cs="Segoe UI"/>
      <w:sz w:val="18"/>
      <w:szCs w:val="18"/>
    </w:rPr>
  </w:style>
  <w:style w:type="paragraph" w:styleId="TOC4">
    <w:name w:val="toc 4"/>
    <w:basedOn w:val="Normal"/>
    <w:next w:val="Normal"/>
    <w:autoRedefine/>
    <w:uiPriority w:val="39"/>
    <w:unhideWhenUsed/>
    <w:rsid w:val="00B60EA8"/>
    <w:pPr>
      <w:spacing w:after="0"/>
      <w:ind w:left="440"/>
    </w:pPr>
    <w:rPr>
      <w:rFonts w:cstheme="minorHAnsi"/>
      <w:sz w:val="20"/>
      <w:szCs w:val="24"/>
    </w:rPr>
  </w:style>
  <w:style w:type="paragraph" w:styleId="TOC5">
    <w:name w:val="toc 5"/>
    <w:basedOn w:val="Normal"/>
    <w:next w:val="Normal"/>
    <w:autoRedefine/>
    <w:uiPriority w:val="39"/>
    <w:unhideWhenUsed/>
    <w:rsid w:val="00B60EA8"/>
    <w:pPr>
      <w:spacing w:after="0"/>
      <w:ind w:left="660"/>
    </w:pPr>
    <w:rPr>
      <w:rFonts w:cstheme="minorHAnsi"/>
      <w:sz w:val="20"/>
      <w:szCs w:val="24"/>
    </w:rPr>
  </w:style>
  <w:style w:type="paragraph" w:styleId="TOC6">
    <w:name w:val="toc 6"/>
    <w:basedOn w:val="Normal"/>
    <w:next w:val="Normal"/>
    <w:autoRedefine/>
    <w:uiPriority w:val="39"/>
    <w:unhideWhenUsed/>
    <w:rsid w:val="00B60EA8"/>
    <w:pPr>
      <w:spacing w:after="0"/>
      <w:ind w:left="880"/>
    </w:pPr>
    <w:rPr>
      <w:rFonts w:cstheme="minorHAnsi"/>
      <w:sz w:val="20"/>
      <w:szCs w:val="24"/>
    </w:rPr>
  </w:style>
  <w:style w:type="paragraph" w:styleId="TOC7">
    <w:name w:val="toc 7"/>
    <w:basedOn w:val="Normal"/>
    <w:next w:val="Normal"/>
    <w:autoRedefine/>
    <w:uiPriority w:val="39"/>
    <w:unhideWhenUsed/>
    <w:rsid w:val="00B60EA8"/>
    <w:pPr>
      <w:spacing w:after="0"/>
      <w:ind w:left="1100"/>
    </w:pPr>
    <w:rPr>
      <w:rFonts w:cstheme="minorHAnsi"/>
      <w:sz w:val="20"/>
      <w:szCs w:val="24"/>
    </w:rPr>
  </w:style>
  <w:style w:type="paragraph" w:styleId="TOC8">
    <w:name w:val="toc 8"/>
    <w:basedOn w:val="Normal"/>
    <w:next w:val="Normal"/>
    <w:autoRedefine/>
    <w:uiPriority w:val="39"/>
    <w:unhideWhenUsed/>
    <w:rsid w:val="00B60EA8"/>
    <w:pPr>
      <w:spacing w:after="0"/>
      <w:ind w:left="1320"/>
    </w:pPr>
    <w:rPr>
      <w:rFonts w:cstheme="minorHAnsi"/>
      <w:sz w:val="20"/>
      <w:szCs w:val="24"/>
    </w:rPr>
  </w:style>
  <w:style w:type="paragraph" w:styleId="TOC9">
    <w:name w:val="toc 9"/>
    <w:basedOn w:val="Normal"/>
    <w:next w:val="Normal"/>
    <w:autoRedefine/>
    <w:uiPriority w:val="39"/>
    <w:unhideWhenUsed/>
    <w:rsid w:val="00B60EA8"/>
    <w:pPr>
      <w:spacing w:after="0"/>
      <w:ind w:left="1540"/>
    </w:pPr>
    <w:rPr>
      <w:rFonts w:cstheme="minorHAnsi"/>
      <w:sz w:val="20"/>
      <w:szCs w:val="24"/>
    </w:rPr>
  </w:style>
  <w:style w:type="character" w:styleId="FollowedHyperlink">
    <w:name w:val="FollowedHyperlink"/>
    <w:basedOn w:val="DefaultParagraphFont"/>
    <w:uiPriority w:val="99"/>
    <w:semiHidden/>
    <w:unhideWhenUsed/>
    <w:rsid w:val="003D787C"/>
    <w:rPr>
      <w:color w:val="954F72" w:themeColor="followedHyperlink"/>
      <w:u w:val="single"/>
    </w:rPr>
  </w:style>
  <w:style w:type="paragraph" w:styleId="FootnoteText">
    <w:name w:val="footnote text"/>
    <w:basedOn w:val="Normal"/>
    <w:link w:val="FootnoteTextChar"/>
    <w:uiPriority w:val="99"/>
    <w:semiHidden/>
    <w:unhideWhenUsed/>
    <w:rsid w:val="00493D1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3D12"/>
    <w:rPr>
      <w:rFonts w:asciiTheme="majorBidi" w:hAnsiTheme="majorBidi" w:cstheme="majorBidi"/>
      <w:sz w:val="20"/>
      <w:szCs w:val="20"/>
    </w:rPr>
  </w:style>
  <w:style w:type="character" w:styleId="FootnoteReference">
    <w:name w:val="footnote reference"/>
    <w:basedOn w:val="DefaultParagraphFont"/>
    <w:uiPriority w:val="99"/>
    <w:semiHidden/>
    <w:unhideWhenUsed/>
    <w:rsid w:val="00493D12"/>
    <w:rPr>
      <w:vertAlign w:val="superscript"/>
    </w:rPr>
  </w:style>
  <w:style w:type="table" w:styleId="TableGrid1" w:customStyle="1">
    <w:name w:val="Table Grid1"/>
    <w:basedOn w:val="TableNormal"/>
    <w:next w:val="TableGrid"/>
    <w:uiPriority w:val="59"/>
    <w:rsid w:val="00C553E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Default" w:customStyle="1">
    <w:name w:val="Default"/>
    <w:rsid w:val="00CB7DCE"/>
    <w:pPr>
      <w:autoSpaceDE w:val="0"/>
      <w:autoSpaceDN w:val="0"/>
      <w:adjustRightInd w:val="0"/>
      <w:spacing w:after="0" w:line="240" w:lineRule="auto"/>
    </w:pPr>
    <w:rPr>
      <w:rFonts w:ascii="Verdana" w:hAnsi="Verdana" w:cs="Verdana"/>
      <w:color w:val="000000"/>
      <w:sz w:val="24"/>
      <w:szCs w:val="24"/>
    </w:rPr>
  </w:style>
  <w:style w:type="table" w:styleId="MediumGrid1-Accent11" w:customStyle="1">
    <w:name w:val="Medium Grid 1 - Accent 11"/>
    <w:basedOn w:val="TableNormal"/>
    <w:next w:val="MediumGrid1-Accent1"/>
    <w:uiPriority w:val="67"/>
    <w:rsid w:val="00D71E70"/>
    <w:pPr>
      <w:spacing w:after="0" w:line="240" w:lineRule="auto"/>
    </w:pPr>
    <w:tblPr>
      <w:tblStyleRowBandSize w:val="1"/>
      <w:tblStyleColBandSize w:val="1"/>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aliases w:val="Medium Grid 1 - Accent 1 CS"/>
    <w:basedOn w:val="TableNormal"/>
    <w:uiPriority w:val="67"/>
    <w:unhideWhenUsed/>
    <w:rsid w:val="00D71E70"/>
    <w:pPr>
      <w:spacing w:after="0" w:line="240" w:lineRule="auto"/>
    </w:pPr>
    <w:tblPr>
      <w:tblStyleRowBandSize w:val="1"/>
      <w:tblStyleColBandSize w:val="1"/>
      <w:tblBorders>
        <w:top w:val="single" w:color="84B3DF" w:themeColor="accent1" w:themeTint="BF" w:sz="8" w:space="0"/>
        <w:left w:val="single" w:color="84B3DF" w:themeColor="accent1" w:themeTint="BF" w:sz="8" w:space="0"/>
        <w:bottom w:val="single" w:color="84B3DF" w:themeColor="accent1" w:themeTint="BF" w:sz="8" w:space="0"/>
        <w:right w:val="single" w:color="84B3DF" w:themeColor="accent1" w:themeTint="BF" w:sz="8" w:space="0"/>
        <w:insideH w:val="single" w:color="84B3DF" w:themeColor="accent1" w:themeTint="BF" w:sz="8" w:space="0"/>
        <w:insideV w:val="single" w:color="84B3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3DF" w:themeColor="accent1" w:themeTint="BF" w:sz="18" w:space="0"/>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PlaceholderText">
    <w:name w:val="Placeholder Text"/>
    <w:basedOn w:val="DefaultParagraphFont"/>
    <w:uiPriority w:val="99"/>
    <w:semiHidden/>
    <w:rsid w:val="00E14EDA"/>
    <w:rPr>
      <w:color w:val="808080"/>
    </w:rPr>
  </w:style>
  <w:style w:type="paragraph" w:styleId="Caption">
    <w:name w:val="caption"/>
    <w:basedOn w:val="Normal"/>
    <w:next w:val="Normal"/>
    <w:uiPriority w:val="35"/>
    <w:unhideWhenUsed/>
    <w:qFormat/>
    <w:rsid w:val="005935C8"/>
    <w:pPr>
      <w:spacing w:after="200" w:line="240" w:lineRule="auto"/>
    </w:pPr>
    <w:rPr>
      <w:i/>
      <w:iCs/>
      <w:color w:val="44546A" w:themeColor="text2"/>
      <w:sz w:val="18"/>
      <w:szCs w:val="18"/>
    </w:rPr>
  </w:style>
  <w:style w:type="paragraph" w:styleId="Revision">
    <w:name w:val="Revision"/>
    <w:hidden/>
    <w:uiPriority w:val="99"/>
    <w:semiHidden/>
    <w:rsid w:val="002F741C"/>
    <w:pPr>
      <w:spacing w:after="0" w:line="240" w:lineRule="auto"/>
    </w:pPr>
    <w:rPr>
      <w:rFonts w:asciiTheme="majorBidi" w:hAnsiTheme="majorBidi" w:cstheme="majorBidi"/>
    </w:rPr>
  </w:style>
  <w:style w:type="character" w:styleId="Heading4Char" w:customStyle="1">
    <w:name w:val="Heading 4 Char"/>
    <w:basedOn w:val="DefaultParagraphFont"/>
    <w:link w:val="Heading4"/>
    <w:uiPriority w:val="9"/>
    <w:rsid w:val="001E44B5"/>
    <w:rPr>
      <w:rFonts w:ascii="Times New Roman" w:hAnsi="Times New Roman" w:eastAsia="Times New Roman" w:cs="Times New Roman"/>
      <w:b/>
      <w:bCs/>
      <w:sz w:val="24"/>
      <w:szCs w:val="24"/>
    </w:rPr>
  </w:style>
  <w:style w:type="character" w:styleId="UnresolvedMention">
    <w:name w:val="Unresolved Mention"/>
    <w:basedOn w:val="DefaultParagraphFont"/>
    <w:uiPriority w:val="99"/>
    <w:semiHidden/>
    <w:unhideWhenUsed/>
    <w:rsid w:val="001E44B5"/>
    <w:rPr>
      <w:color w:val="605E5C"/>
      <w:shd w:val="clear" w:color="auto" w:fill="E1DFDD"/>
    </w:rPr>
  </w:style>
  <w:style w:type="table" w:styleId="GridTable4-Accent1">
    <w:name w:val="Grid Table 4 Accent 1"/>
    <w:basedOn w:val="TableNormal"/>
    <w:uiPriority w:val="49"/>
    <w:rsid w:val="001E44B5"/>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blPr/>
      <w:tcPr>
        <w:tcBorders>
          <w:top w:val="double" w:color="5B9BD5" w:themeColor="accent1"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Style1" w:customStyle="1">
    <w:name w:val="Style1"/>
    <w:basedOn w:val="DefaultParagraphFont"/>
    <w:uiPriority w:val="1"/>
    <w:locked/>
    <w:rsid w:val="001E44B5"/>
    <w:rPr>
      <w:rFonts w:ascii="Times New Roman" w:hAnsi="Times New Roman"/>
      <w:b w:val="0"/>
      <w:color w:val="auto"/>
      <w:sz w:val="22"/>
    </w:rPr>
  </w:style>
  <w:style w:type="character" w:styleId="Style2" w:customStyle="1">
    <w:name w:val="Style2"/>
    <w:basedOn w:val="DefaultParagraphFont"/>
    <w:uiPriority w:val="1"/>
    <w:locked/>
    <w:rsid w:val="001E44B5"/>
    <w:rPr>
      <w:rFonts w:ascii="Times New Roman" w:hAnsi="Times New Roman"/>
      <w:sz w:val="22"/>
    </w:rPr>
  </w:style>
  <w:style w:type="table" w:styleId="TableGrid2" w:customStyle="1">
    <w:name w:val="Table Grid2"/>
    <w:basedOn w:val="TableNormal"/>
    <w:next w:val="TableGrid"/>
    <w:uiPriority w:val="39"/>
    <w:rsid w:val="00B60E0A"/>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CS" w:customStyle="1">
    <w:name w:val="CS"/>
    <w:basedOn w:val="TableNormal"/>
    <w:uiPriority w:val="99"/>
    <w:rsid w:val="00552883"/>
    <w:pPr>
      <w:spacing w:after="0" w:line="240" w:lineRule="auto"/>
    </w:pPr>
    <w:tblPr/>
  </w:style>
  <w:style w:type="table" w:styleId="CSStyle" w:customStyle="1">
    <w:name w:val="CS Style"/>
    <w:basedOn w:val="TableNormal"/>
    <w:uiPriority w:val="99"/>
    <w:rsid w:val="00552883"/>
    <w:pPr>
      <w:spacing w:after="0" w:line="240" w:lineRule="auto"/>
    </w:pPr>
    <w:tblPr/>
  </w:style>
  <w:style w:type="numbering" w:styleId="NoList1" w:customStyle="1">
    <w:name w:val="No List1"/>
    <w:next w:val="NoList"/>
    <w:uiPriority w:val="99"/>
    <w:semiHidden/>
    <w:unhideWhenUsed/>
    <w:rsid w:val="00887A10"/>
  </w:style>
  <w:style w:type="table" w:styleId="TableGrid3" w:customStyle="1">
    <w:name w:val="Table Grid3"/>
    <w:basedOn w:val="TableNormal"/>
    <w:next w:val="TableGrid"/>
    <w:uiPriority w:val="39"/>
    <w:locked/>
    <w:rsid w:val="00887A1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Style3" w:customStyle="1">
    <w:name w:val="Style3"/>
    <w:basedOn w:val="TableNormal"/>
    <w:uiPriority w:val="99"/>
    <w:rsid w:val="00887A10"/>
    <w:pPr>
      <w:spacing w:after="0" w:line="240" w:lineRule="auto"/>
    </w:pPr>
    <w:tblPr>
      <w:tblBorders>
        <w:top w:val="single" w:color="1E438E" w:sz="4" w:space="0"/>
        <w:left w:val="single" w:color="1E438E" w:sz="4" w:space="0"/>
        <w:bottom w:val="single" w:color="1E438E" w:sz="4" w:space="0"/>
        <w:right w:val="single" w:color="1E438E" w:sz="4" w:space="0"/>
        <w:insideH w:val="single" w:color="1E438E" w:sz="4" w:space="0"/>
        <w:insideV w:val="single" w:color="1E438E"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1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eader" Target="header3.xml" Id="Rc828a8fd19be4c3e" /><Relationship Type="http://schemas.openxmlformats.org/officeDocument/2006/relationships/header" Target="header4.xml" Id="R8d0eaa5f619b40b3" /><Relationship Type="http://schemas.openxmlformats.org/officeDocument/2006/relationships/header" Target="header5.xml" Id="Rb4913a7bf72b4bc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276dae-d911-4f4e-8ee8-87cefcccba6a">
      <Terms xmlns="http://schemas.microsoft.com/office/infopath/2007/PartnerControls"/>
    </lcf76f155ced4ddcb4097134ff3c332f>
    <TaxCatchAll xmlns="9c714183-d8dd-465d-a549-105b4955c3b0" xsi:nil="true"/>
    <MediaLengthInSeconds xmlns="58276dae-d911-4f4e-8ee8-87cefcccba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3769BA1CF7B74E8640C34D9CF765A2" ma:contentTypeVersion="12" ma:contentTypeDescription="Create a new document." ma:contentTypeScope="" ma:versionID="3f4d32ae08d74843bd73e3630813c833">
  <xsd:schema xmlns:xsd="http://www.w3.org/2001/XMLSchema" xmlns:xs="http://www.w3.org/2001/XMLSchema" xmlns:p="http://schemas.microsoft.com/office/2006/metadata/properties" xmlns:ns2="58276dae-d911-4f4e-8ee8-87cefcccba6a" xmlns:ns3="9c714183-d8dd-465d-a549-105b4955c3b0" targetNamespace="http://schemas.microsoft.com/office/2006/metadata/properties" ma:root="true" ma:fieldsID="0e0f218d853bc49a5d3a8c791b4bda9a" ns2:_="" ns3:_="">
    <xsd:import namespace="58276dae-d911-4f4e-8ee8-87cefcccba6a"/>
    <xsd:import namespace="9c714183-d8dd-465d-a549-105b4955c3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76dae-d911-4f4e-8ee8-87cefccc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b3df02-6b1b-40a7-b342-bbcbed40f9e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14183-d8dd-465d-a549-105b4955c3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51f2a3-c570-47a6-9c7c-c56167907158}" ma:internalName="TaxCatchAll" ma:showField="CatchAllData" ma:web="9c714183-d8dd-465d-a549-105b4955c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D60B3-4107-4AF5-BE34-ED7F54B0492B}">
  <ds:schemaRefs>
    <ds:schemaRef ds:uri="http://schemas.openxmlformats.org/officeDocument/2006/bibliography"/>
  </ds:schemaRefs>
</ds:datastoreItem>
</file>

<file path=customXml/itemProps2.xml><?xml version="1.0" encoding="utf-8"?>
<ds:datastoreItem xmlns:ds="http://schemas.openxmlformats.org/officeDocument/2006/customXml" ds:itemID="{60187C2A-E1E0-47E5-B5E8-FCEB5CD886A6}">
  <ds:schemaRefs>
    <ds:schemaRef ds:uri="http://schemas.microsoft.com/sharepoint/v3/contenttype/forms"/>
  </ds:schemaRefs>
</ds:datastoreItem>
</file>

<file path=customXml/itemProps3.xml><?xml version="1.0" encoding="utf-8"?>
<ds:datastoreItem xmlns:ds="http://schemas.openxmlformats.org/officeDocument/2006/customXml" ds:itemID="{60257983-7BA3-40F5-BA12-87869F5B8B91}">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8276dae-d911-4f4e-8ee8-87cefcccba6a"/>
    <ds:schemaRef ds:uri="http://schemas.microsoft.com/office/2006/metadata/properties"/>
    <ds:schemaRef ds:uri="http://purl.org/dc/elements/1.1/"/>
    <ds:schemaRef ds:uri="9c714183-d8dd-465d-a549-105b4955c3b0"/>
    <ds:schemaRef ds:uri="http://www.w3.org/XML/1998/namespace"/>
    <ds:schemaRef ds:uri="http://purl.org/dc/dcmitype/"/>
  </ds:schemaRefs>
</ds:datastoreItem>
</file>

<file path=customXml/itemProps4.xml><?xml version="1.0" encoding="utf-8"?>
<ds:datastoreItem xmlns:ds="http://schemas.openxmlformats.org/officeDocument/2006/customXml" ds:itemID="{2A0CB093-B611-4960-B9C4-A2265D19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76dae-d911-4f4e-8ee8-87cefcccba6a"/>
    <ds:schemaRef ds:uri="9c714183-d8dd-465d-a549-105b4955c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Shaikha Naser Ali Naser Alkaabi</dc:creator>
  <keywords/>
  <dc:description/>
  <lastModifiedBy>Mariam Khalid Al Qattan</lastModifiedBy>
  <revision>88</revision>
  <lastPrinted>2024-01-08T12:07:00.0000000Z</lastPrinted>
  <dcterms:created xsi:type="dcterms:W3CDTF">2024-05-13T05:32:00.0000000Z</dcterms:created>
  <dcterms:modified xsi:type="dcterms:W3CDTF">2024-09-17T11:56:36.0018590Z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0x010100D83769BA1CF7B74E8640C34D9CF765A2</vt:lpwstr>
  </property>
  <property fmtid="{D5CDD505-2E9C-101B-9397-08002B2CF9AE}" pid="3" name="MediaServiceImageTags">
    <vt:lpwstr/>
  </property>
  <property fmtid="{D5CDD505-2E9C-101B-9397-08002B2CF9AE}" pid="4" name="Order">
    <vt:r8>4236400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